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CF0D0" w14:textId="77777777" w:rsidR="003B04E9" w:rsidRPr="003B04E9" w:rsidRDefault="00EA2215" w:rsidP="003B04E9">
      <w:pPr>
        <w:jc w:val="both"/>
        <w:rPr>
          <w:b/>
          <w:iCs/>
          <w:sz w:val="28"/>
          <w:szCs w:val="28"/>
        </w:rPr>
      </w:pPr>
      <w:r w:rsidRPr="003B04E9">
        <w:rPr>
          <w:b/>
          <w:bCs/>
          <w:sz w:val="28"/>
          <w:szCs w:val="28"/>
          <w:lang w:val="vi-VN"/>
        </w:rPr>
        <w:t> </w:t>
      </w:r>
      <w:r w:rsidR="003B04E9" w:rsidRPr="003B04E9">
        <w:rPr>
          <w:b/>
          <w:iCs/>
          <w:sz w:val="28"/>
          <w:szCs w:val="28"/>
        </w:rPr>
        <w:t>ỦY BAN NHÂN DÂN               CỘNG HOÀ XÃ HỘI CHỦ NGHĨA VIỆT NAM</w:t>
      </w:r>
    </w:p>
    <w:p w14:paraId="1C3F2837" w14:textId="652FCF0F" w:rsidR="003B04E9" w:rsidRPr="003B04E9" w:rsidRDefault="003B623C" w:rsidP="003B04E9">
      <w:pPr>
        <w:spacing w:after="240"/>
        <w:jc w:val="both"/>
        <w:rPr>
          <w:b/>
          <w:iCs/>
          <w:sz w:val="28"/>
          <w:szCs w:val="28"/>
        </w:rPr>
      </w:pPr>
      <w:r w:rsidRPr="003B04E9">
        <w:rPr>
          <w:b/>
          <w:noProof/>
          <w:sz w:val="28"/>
          <w:szCs w:val="28"/>
        </w:rPr>
        <mc:AlternateContent>
          <mc:Choice Requires="wps">
            <w:drawing>
              <wp:anchor distT="0" distB="0" distL="114300" distR="114300" simplePos="0" relativeHeight="251660288" behindDoc="0" locked="0" layoutInCell="1" allowOverlap="1" wp14:anchorId="10BDE1BE" wp14:editId="1E506DAC">
                <wp:simplePos x="0" y="0"/>
                <wp:positionH relativeFrom="column">
                  <wp:posOffset>3164205</wp:posOffset>
                </wp:positionH>
                <wp:positionV relativeFrom="paragraph">
                  <wp:posOffset>206375</wp:posOffset>
                </wp:positionV>
                <wp:extent cx="21456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6F65D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5pt,16.25pt" to="41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"/>
            </w:pict>
          </mc:Fallback>
        </mc:AlternateContent>
      </w:r>
      <w:r w:rsidRPr="003B04E9">
        <w:rPr>
          <w:b/>
          <w:noProof/>
          <w:sz w:val="28"/>
          <w:szCs w:val="28"/>
        </w:rPr>
        <mc:AlternateContent>
          <mc:Choice Requires="wps">
            <w:drawing>
              <wp:anchor distT="0" distB="0" distL="114300" distR="114300" simplePos="0" relativeHeight="251659264" behindDoc="0" locked="0" layoutInCell="1" allowOverlap="1" wp14:anchorId="5F89E2C1" wp14:editId="76276F20">
                <wp:simplePos x="0" y="0"/>
                <wp:positionH relativeFrom="column">
                  <wp:posOffset>424180</wp:posOffset>
                </wp:positionH>
                <wp:positionV relativeFrom="paragraph">
                  <wp:posOffset>239395</wp:posOffset>
                </wp:positionV>
                <wp:extent cx="8305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2028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18.85pt" to="98.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XrgEAAEcDAAAOAAAAZHJzL2Uyb0RvYy54bWysUsGO2yAQvVfqPyDujZ1UqVIrzh6y3V62&#10;baTdfsAEsI2KGTRD4uTvC2ySXbW3qhwQMDOP997M+u40OnE0xBZ9K+ezWgrjFWrr+1b+fH74sJKC&#10;I3gNDr1p5dmwvNu8f7eeQmMWOKDThkQC8dxMoZVDjKGpKlaDGYFnGIxPwQ5phJiu1FeaYEroo6sW&#10;df2p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"/>
            </w:pict>
          </mc:Fallback>
        </mc:AlternateContent>
      </w:r>
      <w:r w:rsidR="003B04E9" w:rsidRPr="003B04E9">
        <w:rPr>
          <w:b/>
          <w:sz w:val="28"/>
          <w:szCs w:val="28"/>
        </w:rPr>
        <w:t xml:space="preserve">    </w:t>
      </w:r>
      <w:r>
        <w:rPr>
          <w:b/>
          <w:sz w:val="28"/>
          <w:szCs w:val="28"/>
        </w:rPr>
        <w:t xml:space="preserve">  </w:t>
      </w:r>
      <w:r w:rsidR="003B04E9" w:rsidRPr="003B04E9">
        <w:rPr>
          <w:b/>
          <w:sz w:val="28"/>
          <w:szCs w:val="28"/>
        </w:rPr>
        <w:t>XÃ XUÂN MỸ</w:t>
      </w:r>
      <w:r w:rsidR="003B04E9" w:rsidRPr="003B04E9">
        <w:rPr>
          <w:b/>
          <w:iCs/>
          <w:sz w:val="28"/>
          <w:szCs w:val="28"/>
        </w:rPr>
        <w:t xml:space="preserve">                                  </w:t>
      </w:r>
      <w:r>
        <w:rPr>
          <w:b/>
          <w:iCs/>
          <w:sz w:val="28"/>
          <w:szCs w:val="28"/>
        </w:rPr>
        <w:t xml:space="preserve">     </w:t>
      </w:r>
      <w:r w:rsidR="003B04E9" w:rsidRPr="003B04E9">
        <w:rPr>
          <w:b/>
          <w:iCs/>
          <w:sz w:val="28"/>
          <w:szCs w:val="28"/>
        </w:rPr>
        <w:t>Độc lập - Tự do - Hạnh phúc</w:t>
      </w:r>
    </w:p>
    <w:p w14:paraId="3DF698DA" w14:textId="77399A74" w:rsidR="003B04E9" w:rsidRPr="003B04E9" w:rsidRDefault="003B04E9" w:rsidP="003B04E9">
      <w:pPr>
        <w:spacing w:after="480"/>
        <w:ind w:left="-215"/>
        <w:jc w:val="both"/>
        <w:rPr>
          <w:sz w:val="28"/>
          <w:szCs w:val="28"/>
        </w:rPr>
      </w:pPr>
      <w:r w:rsidRPr="003B04E9">
        <w:rPr>
          <w:sz w:val="28"/>
          <w:szCs w:val="28"/>
        </w:rPr>
        <w:t xml:space="preserve">   Số:</w:t>
      </w:r>
      <w:r w:rsidR="004A5D2B">
        <w:rPr>
          <w:sz w:val="28"/>
          <w:szCs w:val="28"/>
        </w:rPr>
        <w:t xml:space="preserve"> </w:t>
      </w:r>
      <w:r w:rsidR="006B5BA6">
        <w:rPr>
          <w:sz w:val="28"/>
          <w:szCs w:val="28"/>
        </w:rPr>
        <w:t xml:space="preserve">  </w:t>
      </w:r>
      <w:r w:rsidR="009B16E6">
        <w:rPr>
          <w:sz w:val="28"/>
          <w:szCs w:val="28"/>
        </w:rPr>
        <w:t xml:space="preserve"> </w:t>
      </w:r>
      <w:r w:rsidR="006B5BA6">
        <w:rPr>
          <w:sz w:val="28"/>
          <w:szCs w:val="28"/>
        </w:rPr>
        <w:t xml:space="preserve">  </w:t>
      </w:r>
      <w:r w:rsidRPr="003B04E9">
        <w:rPr>
          <w:sz w:val="28"/>
          <w:szCs w:val="28"/>
        </w:rPr>
        <w:t xml:space="preserve"> /BC-UBND</w:t>
      </w:r>
      <w:r w:rsidR="003B0355">
        <w:rPr>
          <w:sz w:val="28"/>
          <w:szCs w:val="28"/>
        </w:rPr>
        <w:t>( Dự thảo)</w:t>
      </w:r>
      <w:r w:rsidRPr="003B04E9">
        <w:rPr>
          <w:i/>
          <w:iCs/>
          <w:sz w:val="28"/>
          <w:szCs w:val="28"/>
        </w:rPr>
        <w:t xml:space="preserve">           </w:t>
      </w:r>
      <w:r>
        <w:rPr>
          <w:i/>
          <w:iCs/>
          <w:sz w:val="28"/>
          <w:szCs w:val="28"/>
        </w:rPr>
        <w:t xml:space="preserve">             </w:t>
      </w:r>
      <w:r w:rsidRPr="003B04E9">
        <w:rPr>
          <w:i/>
          <w:iCs/>
          <w:sz w:val="28"/>
          <w:szCs w:val="28"/>
        </w:rPr>
        <w:t xml:space="preserve"> Xuân Mỹ, ngày </w:t>
      </w:r>
      <w:r w:rsidR="009B16E6">
        <w:rPr>
          <w:i/>
          <w:iCs/>
          <w:sz w:val="28"/>
          <w:szCs w:val="28"/>
        </w:rPr>
        <w:t>02</w:t>
      </w:r>
      <w:r w:rsidRPr="003B04E9">
        <w:rPr>
          <w:i/>
          <w:iCs/>
          <w:sz w:val="28"/>
          <w:szCs w:val="28"/>
        </w:rPr>
        <w:t xml:space="preserve"> tháng </w:t>
      </w:r>
      <w:r w:rsidR="003B623C">
        <w:rPr>
          <w:i/>
          <w:iCs/>
          <w:sz w:val="28"/>
          <w:szCs w:val="28"/>
        </w:rPr>
        <w:t>0</w:t>
      </w:r>
      <w:r w:rsidRPr="003B04E9">
        <w:rPr>
          <w:i/>
          <w:iCs/>
          <w:sz w:val="28"/>
          <w:szCs w:val="28"/>
        </w:rPr>
        <w:t>1 năm 202</w:t>
      </w:r>
      <w:r w:rsidR="006B5BA6">
        <w:rPr>
          <w:i/>
          <w:iCs/>
          <w:sz w:val="28"/>
          <w:szCs w:val="28"/>
        </w:rPr>
        <w:t>4</w:t>
      </w:r>
      <w:r w:rsidRPr="003B04E9">
        <w:rPr>
          <w:iCs/>
          <w:sz w:val="28"/>
          <w:szCs w:val="28"/>
        </w:rPr>
        <w:t xml:space="preserve">   </w:t>
      </w:r>
    </w:p>
    <w:p w14:paraId="11EF81DA" w14:textId="3852B8FD" w:rsidR="009223C5" w:rsidRDefault="009223C5" w:rsidP="003B04E9">
      <w:pPr>
        <w:spacing w:before="60" w:after="60" w:line="240" w:lineRule="atLeast"/>
        <w:jc w:val="both"/>
        <w:rPr>
          <w:b/>
          <w:bCs/>
          <w:sz w:val="28"/>
          <w:szCs w:val="28"/>
          <w:lang w:val="vi-VN"/>
        </w:rPr>
      </w:pPr>
    </w:p>
    <w:p w14:paraId="3CEF1F50" w14:textId="22CC47E9" w:rsidR="00EA2215" w:rsidRPr="00CB391F" w:rsidRDefault="00EA2215" w:rsidP="003E737A">
      <w:pPr>
        <w:spacing w:before="60" w:after="60" w:line="240" w:lineRule="atLeast"/>
        <w:jc w:val="center"/>
        <w:rPr>
          <w:sz w:val="28"/>
          <w:szCs w:val="28"/>
        </w:rPr>
      </w:pPr>
      <w:r w:rsidRPr="00CB391F">
        <w:rPr>
          <w:b/>
          <w:bCs/>
          <w:sz w:val="28"/>
          <w:szCs w:val="28"/>
          <w:lang w:val="vi-VN"/>
        </w:rPr>
        <w:t>BÁO CÁO</w:t>
      </w:r>
    </w:p>
    <w:bookmarkStart w:id="0" w:name="_GoBack"/>
    <w:p w14:paraId="3C910AC4" w14:textId="7CEE0771" w:rsidR="00EA2215" w:rsidRPr="00035930" w:rsidRDefault="00CF01F0" w:rsidP="003E737A">
      <w:pPr>
        <w:spacing w:before="60" w:after="60" w:line="240" w:lineRule="atLeast"/>
        <w:jc w:val="cente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52A08617" wp14:editId="04A101C5">
                <wp:simplePos x="0" y="0"/>
                <wp:positionH relativeFrom="column">
                  <wp:posOffset>2425065</wp:posOffset>
                </wp:positionH>
                <wp:positionV relativeFrom="paragraph">
                  <wp:posOffset>427990</wp:posOffset>
                </wp:positionV>
                <wp:extent cx="1219200" cy="19050"/>
                <wp:effectExtent l="0" t="0" r="19050" b="19050"/>
                <wp:wrapNone/>
                <wp:docPr id="1817818699" name="Straight Connector 1"/>
                <wp:cNvGraphicFramePr/>
                <a:graphic xmlns:a="http://schemas.openxmlformats.org/drawingml/2006/main">
                  <a:graphicData uri="http://schemas.microsoft.com/office/word/2010/wordprocessingShape">
                    <wps:wsp>
                      <wps:cNvCnPr/>
                      <wps:spPr>
                        <a:xfrm flipV="1">
                          <a:off x="0" y="0"/>
                          <a:ext cx="12192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ED9C10"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0.95pt,33.7pt" to="286.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" strokecolor="black [3200]" strokeweight=".5pt">
                <v:stroke joinstyle="miter"/>
              </v:line>
            </w:pict>
          </mc:Fallback>
        </mc:AlternateContent>
      </w:r>
      <w:r w:rsidR="00EA2215" w:rsidRPr="00CB391F">
        <w:rPr>
          <w:b/>
          <w:bCs/>
          <w:sz w:val="28"/>
          <w:szCs w:val="28"/>
          <w:lang w:val="vi-VN"/>
        </w:rPr>
        <w:t>Đánh giá kết quả và đề nghị công nhận xã đạt chuẩn tiếp cận pháp luật</w:t>
      </w:r>
      <w:r w:rsidR="00035930">
        <w:rPr>
          <w:b/>
          <w:bCs/>
          <w:sz w:val="28"/>
          <w:szCs w:val="28"/>
        </w:rPr>
        <w:t xml:space="preserve"> năm 202</w:t>
      </w:r>
      <w:r w:rsidR="006B5BA6">
        <w:rPr>
          <w:b/>
          <w:bCs/>
          <w:sz w:val="28"/>
          <w:szCs w:val="28"/>
        </w:rPr>
        <w:t>3</w:t>
      </w:r>
    </w:p>
    <w:bookmarkEnd w:id="0"/>
    <w:p w14:paraId="5D8263E6" w14:textId="77777777" w:rsidR="006D607E" w:rsidRDefault="006D607E" w:rsidP="006D607E">
      <w:pPr>
        <w:spacing w:before="60" w:after="60" w:line="320" w:lineRule="exact"/>
        <w:ind w:firstLine="720"/>
        <w:jc w:val="center"/>
        <w:rPr>
          <w:sz w:val="28"/>
          <w:szCs w:val="28"/>
        </w:rPr>
      </w:pPr>
    </w:p>
    <w:p w14:paraId="2356DEB7" w14:textId="0C64683E" w:rsidR="00EA2215" w:rsidRPr="00CD1868" w:rsidRDefault="00EA2215" w:rsidP="00843326">
      <w:pPr>
        <w:spacing w:before="60" w:after="60" w:line="320" w:lineRule="exact"/>
        <w:ind w:firstLine="720"/>
        <w:jc w:val="both"/>
        <w:rPr>
          <w:sz w:val="28"/>
          <w:szCs w:val="28"/>
        </w:rPr>
      </w:pPr>
      <w:r w:rsidRPr="00CD1868">
        <w:rPr>
          <w:b/>
          <w:bCs/>
          <w:sz w:val="28"/>
          <w:szCs w:val="28"/>
          <w:lang w:val="vi-VN"/>
        </w:rPr>
        <w:t>I. Kết quả đánh giá đạt chuẩn tiếp cận pháp luật</w:t>
      </w:r>
    </w:p>
    <w:p w14:paraId="56AAE054" w14:textId="553B055A" w:rsidR="00EA2215" w:rsidRPr="00CD1868" w:rsidRDefault="00EA2215" w:rsidP="00843326">
      <w:pPr>
        <w:spacing w:before="60" w:after="60" w:line="320" w:lineRule="exact"/>
        <w:ind w:firstLine="720"/>
        <w:jc w:val="both"/>
        <w:rPr>
          <w:b/>
          <w:bCs/>
          <w:sz w:val="28"/>
          <w:szCs w:val="28"/>
          <w:lang w:val="vi-VN"/>
        </w:rPr>
      </w:pPr>
      <w:r w:rsidRPr="00CD1868">
        <w:rPr>
          <w:b/>
          <w:bCs/>
          <w:sz w:val="28"/>
          <w:szCs w:val="28"/>
          <w:lang w:val="vi-VN"/>
        </w:rPr>
        <w:t>1. Về chỉ đạo, hướng dẫn, tổ chức thực hiện</w:t>
      </w:r>
    </w:p>
    <w:p w14:paraId="61D63F34" w14:textId="77777777" w:rsidR="00B427A6" w:rsidRPr="00764474" w:rsidRDefault="00B427A6" w:rsidP="00B427A6">
      <w:pPr>
        <w:spacing w:before="60" w:after="60" w:line="360" w:lineRule="exact"/>
        <w:ind w:firstLine="720"/>
        <w:jc w:val="both"/>
        <w:rPr>
          <w:sz w:val="28"/>
          <w:szCs w:val="28"/>
        </w:rPr>
      </w:pPr>
      <w:r w:rsidRPr="00764474">
        <w:rPr>
          <w:sz w:val="28"/>
          <w:szCs w:val="28"/>
        </w:rPr>
        <w:t xml:space="preserve">Công tác xây dựng xã chuẩn tiếp cận pháp luật trong những năm qua được cấp ủy, chính quyền địa phương đặc biệt coi trọng và quan tâm, Việc xây dựng xã đạt chuẩn tiếp cận pháp luật là một trong những tiêu chí quan trọng để xã đạt đích Nông thôn mới </w:t>
      </w:r>
      <w:r>
        <w:rPr>
          <w:sz w:val="28"/>
          <w:szCs w:val="28"/>
        </w:rPr>
        <w:t>nâng cao</w:t>
      </w:r>
      <w:r w:rsidRPr="00764474">
        <w:rPr>
          <w:sz w:val="28"/>
          <w:szCs w:val="28"/>
        </w:rPr>
        <w:t>. Chính quyền địa phương luôn đặt chỉ tiêu, thực hiện đảm bảo đầy đủ 03 nguyên tắc cụ thể trong việc xây dựng xã đạt chuẩn tiếp cận pháp luật đó là: Lấy người dân làm trung tâm; Bảo đảm công khai, minh bạc, dân chủ, khách quan, công bằng, đúng quy định pháp luật; Việc xây dựng xã đạt chuẩn tiếp cận pháp luật luôn gắn với thực hiện nhiệm vụ phát triển kinh tế - xã hội, bảo đảm quốc phòng an ninh, tăng cường dân chủ ở cơ sở, vận động nhân dân thực hiện chính sách của Đảng, pháp luật của Nhà nước và xây dựng, hoàn thiện Nhà nước pháp quyền xã hội chủ nghĩa.</w:t>
      </w:r>
    </w:p>
    <w:p w14:paraId="19BA57B2" w14:textId="1D2CB3B8" w:rsidR="00E03113" w:rsidRDefault="00E03113" w:rsidP="00E03113">
      <w:pPr>
        <w:spacing w:line="288" w:lineRule="auto"/>
        <w:ind w:firstLine="567"/>
        <w:jc w:val="both"/>
        <w:rPr>
          <w:color w:val="FF0000"/>
          <w:sz w:val="28"/>
          <w:szCs w:val="28"/>
        </w:rPr>
      </w:pPr>
      <w:r w:rsidRPr="00B60D3D">
        <w:rPr>
          <w:sz w:val="28"/>
          <w:szCs w:val="28"/>
        </w:rPr>
        <w:t xml:space="preserve">- Đảng ủy xã Xuân Mỹ đã ban hành các văn bản triển khai chỉ đạo thực hiện xây dựng nông thôn mới nâng cao: </w:t>
      </w:r>
      <w:r>
        <w:rPr>
          <w:sz w:val="28"/>
          <w:szCs w:val="28"/>
        </w:rPr>
        <w:t xml:space="preserve">Nghị quyết số 24-NQ/ĐU ngày 12/01/2023 về phát triển kinh tế - xã hội và xây dựng nông thôn mới nâng cao năm 2023; Nghị quyết số 25-NQ/ĐU ngày 17/01/2023 về việc chỉ đạo xây dựng xã nông thôn mới nâng cao, khu dân cư nông thôn mới kiểu mẫu năm 2023; Quyết định số 71-QĐ/ĐU ngày 14/08/2023 về việc kiện toàn Ban chỉ đạo xây dựng nông thôn mới; </w:t>
      </w:r>
      <w:r w:rsidRPr="00B60D3D">
        <w:rPr>
          <w:sz w:val="28"/>
          <w:szCs w:val="28"/>
        </w:rPr>
        <w:t>Quyết định số 72-QĐ/ĐU ngày 14/08/2023 về việc kiện toàn các Đoàn công tác phụ trách xây dựng nông thôn mới ở các thôn</w:t>
      </w:r>
    </w:p>
    <w:p w14:paraId="1CC31435" w14:textId="15E4796C" w:rsidR="00E03113" w:rsidRPr="00B60D3D" w:rsidRDefault="00E03113" w:rsidP="00E03113">
      <w:pPr>
        <w:spacing w:line="288" w:lineRule="auto"/>
        <w:ind w:firstLine="720"/>
        <w:jc w:val="both"/>
        <w:rPr>
          <w:sz w:val="28"/>
          <w:szCs w:val="28"/>
        </w:rPr>
      </w:pPr>
      <w:r w:rsidRPr="00B60D3D">
        <w:rPr>
          <w:b/>
          <w:sz w:val="28"/>
          <w:szCs w:val="28"/>
        </w:rPr>
        <w:t>-</w:t>
      </w:r>
      <w:r w:rsidRPr="00B60D3D">
        <w:rPr>
          <w:sz w:val="28"/>
          <w:szCs w:val="28"/>
        </w:rPr>
        <w:t xml:space="preserve"> Uỷ ban nhân dân xã Xuân Mỹ đã ban hành các văn bản triển khai thực hiện việc xây dựng nông thôn mới nâng cao:</w:t>
      </w:r>
      <w:r>
        <w:rPr>
          <w:sz w:val="28"/>
          <w:szCs w:val="28"/>
        </w:rPr>
        <w:t xml:space="preserve"> Kế hoạch số 46/KH-UBND ngày 18/08/2023 về phát động tháng cao điểm xây dựng xã nông thôn mới nâng cao và xây dựng khu dân cư kiểu mẫu năm 2023; Quyết định số 95/QDD-UBND ngày 18/08/2023 về việc kiện toàn Ban quản lý xây dựng nông thôn mới xã Xuân Mỹ năm 2023; Công văn số </w:t>
      </w:r>
      <w:r>
        <w:rPr>
          <w:sz w:val="28"/>
          <w:szCs w:val="28"/>
        </w:rPr>
        <w:lastRenderedPageBreak/>
        <w:t xml:space="preserve">147/UBND-VP ngày 13/10/2023 về việc tập trung cao, đẩy nhanh tiến độ xây dựng xã đạt chuẩn nông thôn mới nâng cao, xây dựng khu dân cư kiểu mẫu năm 2023; </w:t>
      </w:r>
    </w:p>
    <w:p w14:paraId="02EAEA7F" w14:textId="77777777" w:rsidR="00E03113" w:rsidRPr="00154339" w:rsidRDefault="00E03113" w:rsidP="00E03113">
      <w:pPr>
        <w:spacing w:line="288" w:lineRule="auto"/>
        <w:ind w:left="57" w:right="57" w:firstLine="483"/>
        <w:jc w:val="both"/>
        <w:rPr>
          <w:sz w:val="28"/>
          <w:szCs w:val="28"/>
          <w:lang w:val="de-DE"/>
        </w:rPr>
      </w:pPr>
      <w:r w:rsidRPr="00154339">
        <w:rPr>
          <w:sz w:val="28"/>
          <w:szCs w:val="28"/>
          <w:lang w:val="de-DE"/>
        </w:rPr>
        <w:t>- UBMT tổ quốc và các tổ chức đoàn thể thực hiện công tác tuyên truyền, vận động thực hiện quy chế dân chủ ở cơ sở, xây dựng đời sống văn hóa ở khu dân cư, động viên huy động mọi nguồn lực để thực hiện các nội dung trong Đề án đã được phê duyệt, tham gia giám sát các công trình trên địa bàn, động viên, khích lệ đoàn viên, hội viên nhân dân thực hiện.</w:t>
      </w:r>
    </w:p>
    <w:p w14:paraId="456B53B8" w14:textId="74A44E86" w:rsidR="004828E7" w:rsidRPr="00CD1868" w:rsidRDefault="0092740C" w:rsidP="0092740C">
      <w:pPr>
        <w:spacing w:before="60" w:after="60" w:line="360" w:lineRule="exact"/>
        <w:ind w:firstLine="540"/>
        <w:jc w:val="both"/>
        <w:rPr>
          <w:bCs/>
          <w:color w:val="000000"/>
          <w:sz w:val="28"/>
          <w:szCs w:val="28"/>
        </w:rPr>
      </w:pPr>
      <w:r>
        <w:rPr>
          <w:sz w:val="28"/>
          <w:szCs w:val="28"/>
        </w:rPr>
        <w:t xml:space="preserve">  - </w:t>
      </w:r>
      <w:r w:rsidR="004828E7" w:rsidRPr="00CD1868">
        <w:rPr>
          <w:bCs/>
          <w:color w:val="000000"/>
          <w:sz w:val="28"/>
          <w:szCs w:val="28"/>
        </w:rPr>
        <w:t>Tổ chức tuyên truyền các quy định của pháp luật về chuẩn tiếp cận pháp luật.</w:t>
      </w:r>
      <w:r>
        <w:rPr>
          <w:bCs/>
          <w:color w:val="000000"/>
          <w:sz w:val="28"/>
          <w:szCs w:val="28"/>
        </w:rPr>
        <w:t xml:space="preserve"> </w:t>
      </w:r>
      <w:r w:rsidR="004828E7" w:rsidRPr="00CD1868">
        <w:rPr>
          <w:bCs/>
          <w:color w:val="000000"/>
          <w:sz w:val="28"/>
          <w:szCs w:val="28"/>
        </w:rPr>
        <w:t xml:space="preserve">Quán triệt các văn bản chỉ đạo của trung ương, tỉnh, huyện: </w:t>
      </w:r>
      <w:r w:rsidR="0013253E" w:rsidRPr="00CD1868">
        <w:rPr>
          <w:sz w:val="28"/>
          <w:szCs w:val="28"/>
          <w:lang w:val="da-DK"/>
        </w:rPr>
        <w:t>Quyết định số 25/2021/QĐ-TTg ngày 22/7/2021 của Thủ tướng Chính phủ</w:t>
      </w:r>
      <w:r w:rsidR="004828E7" w:rsidRPr="00CD1868">
        <w:rPr>
          <w:bCs/>
          <w:color w:val="000000"/>
          <w:sz w:val="28"/>
          <w:szCs w:val="28"/>
        </w:rPr>
        <w:t xml:space="preserve"> ban hành quy định về xây dựng xã phường thị trấn đạt chuẩn tiếp cận pháp luật; thông tư số </w:t>
      </w:r>
      <w:r w:rsidR="003E737A" w:rsidRPr="00CD1868">
        <w:rPr>
          <w:bCs/>
          <w:color w:val="000000"/>
          <w:sz w:val="28"/>
          <w:szCs w:val="28"/>
        </w:rPr>
        <w:t>09/2021</w:t>
      </w:r>
      <w:r w:rsidR="004828E7" w:rsidRPr="00CD1868">
        <w:rPr>
          <w:bCs/>
          <w:color w:val="000000"/>
          <w:sz w:val="28"/>
          <w:szCs w:val="28"/>
        </w:rPr>
        <w:t>/TT-BTP ngày 28/7/2017 của Bộ Tư pháp quy định về điểm số, hướng dẫn cách tính điểm các chỉ tiêu tiếp cận pháp luật.</w:t>
      </w:r>
    </w:p>
    <w:p w14:paraId="746CEC26" w14:textId="77777777" w:rsidR="00EA2215" w:rsidRPr="00CD1868" w:rsidRDefault="00EA2215" w:rsidP="00843326">
      <w:pPr>
        <w:spacing w:before="60" w:after="60" w:line="320" w:lineRule="exact"/>
        <w:ind w:firstLine="720"/>
        <w:jc w:val="both"/>
        <w:rPr>
          <w:sz w:val="28"/>
          <w:szCs w:val="28"/>
        </w:rPr>
      </w:pPr>
      <w:r w:rsidRPr="00CD1868">
        <w:rPr>
          <w:b/>
          <w:bCs/>
          <w:sz w:val="28"/>
          <w:szCs w:val="28"/>
          <w:lang w:val="vi-VN"/>
        </w:rPr>
        <w:t>2. Kết quả tự chấm điểm, đánh giá các tiêu chí, chỉ tiêu</w:t>
      </w:r>
    </w:p>
    <w:p w14:paraId="11AC74C1" w14:textId="77777777" w:rsidR="00EA2215" w:rsidRPr="00CD1868" w:rsidRDefault="00EA2215" w:rsidP="002E0654">
      <w:pPr>
        <w:spacing w:before="60" w:after="60" w:line="360" w:lineRule="exact"/>
        <w:ind w:firstLine="720"/>
        <w:jc w:val="both"/>
        <w:rPr>
          <w:sz w:val="28"/>
          <w:szCs w:val="28"/>
        </w:rPr>
      </w:pPr>
      <w:r w:rsidRPr="00CD1868">
        <w:rPr>
          <w:b/>
          <w:bCs/>
          <w:i/>
          <w:iCs/>
          <w:sz w:val="28"/>
          <w:szCs w:val="28"/>
          <w:lang w:val="vi-VN"/>
        </w:rPr>
        <w:t>a) Đối với tiêu chí 1:</w:t>
      </w:r>
    </w:p>
    <w:p w14:paraId="2007C8D6" w14:textId="7EB28D39"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tối đa: </w:t>
      </w:r>
      <w:r w:rsidR="00ED163C">
        <w:rPr>
          <w:sz w:val="28"/>
          <w:szCs w:val="28"/>
        </w:rPr>
        <w:t>02</w:t>
      </w:r>
      <w:r w:rsidRPr="00CD1868">
        <w:rPr>
          <w:sz w:val="28"/>
          <w:szCs w:val="28"/>
          <w:lang w:val="vi-VN"/>
        </w:rPr>
        <w:t>/02 chỉ tiêu.</w:t>
      </w:r>
    </w:p>
    <w:p w14:paraId="65B08079" w14:textId="56CC5AF0"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từ 50% số điểm tối đa trở lên: </w:t>
      </w:r>
      <w:r w:rsidR="00ED163C">
        <w:rPr>
          <w:sz w:val="28"/>
          <w:szCs w:val="28"/>
        </w:rPr>
        <w:t>00</w:t>
      </w:r>
      <w:r w:rsidRPr="00CD1868">
        <w:rPr>
          <w:sz w:val="28"/>
          <w:szCs w:val="28"/>
          <w:lang w:val="vi-VN"/>
        </w:rPr>
        <w:t>/02 chỉ tiêu.</w:t>
      </w:r>
    </w:p>
    <w:p w14:paraId="3F3D8DC7" w14:textId="2F442F99"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0: </w:t>
      </w:r>
      <w:r w:rsidR="00ED163C">
        <w:rPr>
          <w:sz w:val="28"/>
          <w:szCs w:val="28"/>
        </w:rPr>
        <w:t>00</w:t>
      </w:r>
      <w:r w:rsidRPr="00CD1868">
        <w:rPr>
          <w:sz w:val="28"/>
          <w:szCs w:val="28"/>
          <w:lang w:val="vi-VN"/>
        </w:rPr>
        <w:t>/02 chỉ tiêu.</w:t>
      </w:r>
    </w:p>
    <w:p w14:paraId="3774F3BE" w14:textId="3DCB0EB6"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điểm đạt được của tiêu chí: </w:t>
      </w:r>
      <w:r w:rsidR="00ED163C">
        <w:rPr>
          <w:sz w:val="28"/>
          <w:szCs w:val="28"/>
        </w:rPr>
        <w:t>10</w:t>
      </w:r>
      <w:r w:rsidRPr="00CD1868">
        <w:rPr>
          <w:sz w:val="28"/>
          <w:szCs w:val="28"/>
          <w:lang w:val="vi-VN"/>
        </w:rPr>
        <w:t>/10 điểm.</w:t>
      </w:r>
    </w:p>
    <w:p w14:paraId="1CB7A1CF" w14:textId="77777777" w:rsidR="00EA2215" w:rsidRPr="00CD1868" w:rsidRDefault="00EA2215" w:rsidP="002E0654">
      <w:pPr>
        <w:spacing w:before="60" w:after="60" w:line="360" w:lineRule="exact"/>
        <w:ind w:firstLine="720"/>
        <w:jc w:val="both"/>
        <w:rPr>
          <w:sz w:val="28"/>
          <w:szCs w:val="28"/>
        </w:rPr>
      </w:pPr>
      <w:r w:rsidRPr="00CD1868">
        <w:rPr>
          <w:b/>
          <w:bCs/>
          <w:i/>
          <w:iCs/>
          <w:sz w:val="28"/>
          <w:szCs w:val="28"/>
          <w:lang w:val="vi-VN"/>
        </w:rPr>
        <w:t>b) Đối với tiêu chí 2:</w:t>
      </w:r>
    </w:p>
    <w:p w14:paraId="4BC73740" w14:textId="3FD862FB"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tối đa: </w:t>
      </w:r>
      <w:r w:rsidR="009E2EFE">
        <w:rPr>
          <w:sz w:val="28"/>
          <w:szCs w:val="28"/>
        </w:rPr>
        <w:t>0</w:t>
      </w:r>
      <w:r w:rsidR="0023590A">
        <w:rPr>
          <w:sz w:val="28"/>
          <w:szCs w:val="28"/>
        </w:rPr>
        <w:t>5</w:t>
      </w:r>
      <w:r w:rsidRPr="00CD1868">
        <w:rPr>
          <w:sz w:val="28"/>
          <w:szCs w:val="28"/>
          <w:lang w:val="vi-VN"/>
        </w:rPr>
        <w:t>/06 chỉ tiêu.</w:t>
      </w:r>
    </w:p>
    <w:p w14:paraId="349F5CCE" w14:textId="7B3A4E9B"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từ 50% số điểm tối đa trở lên: </w:t>
      </w:r>
      <w:r w:rsidR="009E2EFE">
        <w:rPr>
          <w:sz w:val="28"/>
          <w:szCs w:val="28"/>
        </w:rPr>
        <w:t>0</w:t>
      </w:r>
      <w:r w:rsidR="0023590A">
        <w:rPr>
          <w:sz w:val="28"/>
          <w:szCs w:val="28"/>
        </w:rPr>
        <w:t>1</w:t>
      </w:r>
      <w:r w:rsidRPr="00CD1868">
        <w:rPr>
          <w:sz w:val="28"/>
          <w:szCs w:val="28"/>
          <w:lang w:val="vi-VN"/>
        </w:rPr>
        <w:t>/06 chỉ tiêu.</w:t>
      </w:r>
    </w:p>
    <w:p w14:paraId="60B81A68" w14:textId="22C485B9"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0: </w:t>
      </w:r>
      <w:r w:rsidR="009E2EFE">
        <w:rPr>
          <w:sz w:val="28"/>
          <w:szCs w:val="28"/>
        </w:rPr>
        <w:t>00</w:t>
      </w:r>
      <w:r w:rsidRPr="00CD1868">
        <w:rPr>
          <w:sz w:val="28"/>
          <w:szCs w:val="28"/>
          <w:lang w:val="vi-VN"/>
        </w:rPr>
        <w:t>/06 chỉ tiêu.</w:t>
      </w:r>
    </w:p>
    <w:p w14:paraId="11DA043E" w14:textId="061605B8"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điểm đạt được của tiêu chí: </w:t>
      </w:r>
      <w:r w:rsidR="0023590A">
        <w:rPr>
          <w:sz w:val="28"/>
          <w:szCs w:val="28"/>
        </w:rPr>
        <w:t>29</w:t>
      </w:r>
      <w:r w:rsidRPr="00CD1868">
        <w:rPr>
          <w:sz w:val="28"/>
          <w:szCs w:val="28"/>
          <w:lang w:val="vi-VN"/>
        </w:rPr>
        <w:t>/30 điểm.</w:t>
      </w:r>
    </w:p>
    <w:p w14:paraId="73E166AF" w14:textId="77777777" w:rsidR="00EA2215" w:rsidRPr="00CD1868" w:rsidRDefault="00EA2215" w:rsidP="002E0654">
      <w:pPr>
        <w:spacing w:before="60" w:after="60" w:line="360" w:lineRule="exact"/>
        <w:ind w:firstLine="720"/>
        <w:jc w:val="both"/>
        <w:rPr>
          <w:sz w:val="28"/>
          <w:szCs w:val="28"/>
        </w:rPr>
      </w:pPr>
      <w:r w:rsidRPr="00CD1868">
        <w:rPr>
          <w:b/>
          <w:bCs/>
          <w:i/>
          <w:iCs/>
          <w:sz w:val="28"/>
          <w:szCs w:val="28"/>
          <w:lang w:val="vi-VN"/>
        </w:rPr>
        <w:t>c) Đối với tiêu chí 3:</w:t>
      </w:r>
    </w:p>
    <w:p w14:paraId="292D2F34" w14:textId="46A42307"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tối đa: </w:t>
      </w:r>
      <w:r w:rsidR="006921FB">
        <w:rPr>
          <w:sz w:val="28"/>
          <w:szCs w:val="28"/>
        </w:rPr>
        <w:t>03</w:t>
      </w:r>
      <w:r w:rsidRPr="00CD1868">
        <w:rPr>
          <w:sz w:val="28"/>
          <w:szCs w:val="28"/>
          <w:lang w:val="vi-VN"/>
        </w:rPr>
        <w:t>/03 chỉ tiêu.</w:t>
      </w:r>
    </w:p>
    <w:p w14:paraId="45789975" w14:textId="043654CD"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từ 50% số điểm tối đa trở lên: </w:t>
      </w:r>
      <w:r w:rsidR="006921FB">
        <w:rPr>
          <w:sz w:val="28"/>
          <w:szCs w:val="28"/>
        </w:rPr>
        <w:t>00</w:t>
      </w:r>
      <w:r w:rsidRPr="00CD1868">
        <w:rPr>
          <w:sz w:val="28"/>
          <w:szCs w:val="28"/>
          <w:lang w:val="vi-VN"/>
        </w:rPr>
        <w:t>/03 chỉ tiêu.</w:t>
      </w:r>
    </w:p>
    <w:p w14:paraId="3EA406DA" w14:textId="3033188A"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0: </w:t>
      </w:r>
      <w:r w:rsidR="006921FB">
        <w:rPr>
          <w:sz w:val="28"/>
          <w:szCs w:val="28"/>
        </w:rPr>
        <w:t>00</w:t>
      </w:r>
      <w:r w:rsidRPr="00CD1868">
        <w:rPr>
          <w:sz w:val="28"/>
          <w:szCs w:val="28"/>
          <w:lang w:val="vi-VN"/>
        </w:rPr>
        <w:t>/03 chỉ tiêu.</w:t>
      </w:r>
    </w:p>
    <w:p w14:paraId="35A7C1DF" w14:textId="36F33DD8"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điểm đạt được của tiêu chí: </w:t>
      </w:r>
      <w:r w:rsidR="006921FB">
        <w:rPr>
          <w:sz w:val="28"/>
          <w:szCs w:val="28"/>
        </w:rPr>
        <w:t>15</w:t>
      </w:r>
      <w:r w:rsidRPr="00CD1868">
        <w:rPr>
          <w:sz w:val="28"/>
          <w:szCs w:val="28"/>
          <w:lang w:val="vi-VN"/>
        </w:rPr>
        <w:t>/15 điểm.</w:t>
      </w:r>
    </w:p>
    <w:p w14:paraId="7FC55855" w14:textId="77777777" w:rsidR="00EA2215" w:rsidRPr="00CD1868" w:rsidRDefault="00EA2215" w:rsidP="002E0654">
      <w:pPr>
        <w:spacing w:before="60" w:after="60" w:line="360" w:lineRule="exact"/>
        <w:ind w:firstLine="720"/>
        <w:jc w:val="both"/>
        <w:rPr>
          <w:sz w:val="28"/>
          <w:szCs w:val="28"/>
        </w:rPr>
      </w:pPr>
      <w:r w:rsidRPr="00CD1868">
        <w:rPr>
          <w:b/>
          <w:bCs/>
          <w:i/>
          <w:iCs/>
          <w:sz w:val="28"/>
          <w:szCs w:val="28"/>
          <w:lang w:val="vi-VN"/>
        </w:rPr>
        <w:t>d) Đối với tiêu chí 4:</w:t>
      </w:r>
    </w:p>
    <w:p w14:paraId="50DAAA4A" w14:textId="6055F1E4"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tối đa: </w:t>
      </w:r>
      <w:r w:rsidR="006921FB">
        <w:rPr>
          <w:sz w:val="28"/>
          <w:szCs w:val="28"/>
        </w:rPr>
        <w:t>0</w:t>
      </w:r>
      <w:r w:rsidR="008607CC">
        <w:rPr>
          <w:sz w:val="28"/>
          <w:szCs w:val="28"/>
        </w:rPr>
        <w:t>2</w:t>
      </w:r>
      <w:r w:rsidRPr="00CD1868">
        <w:rPr>
          <w:sz w:val="28"/>
          <w:szCs w:val="28"/>
          <w:lang w:val="vi-VN"/>
        </w:rPr>
        <w:t>/05 chỉ tiêu.</w:t>
      </w:r>
    </w:p>
    <w:p w14:paraId="6FC3CAFF" w14:textId="7D1C3590"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từ 50% số điểm tối đa trở lên: </w:t>
      </w:r>
      <w:r w:rsidR="006921FB">
        <w:rPr>
          <w:sz w:val="28"/>
          <w:szCs w:val="28"/>
        </w:rPr>
        <w:t>03</w:t>
      </w:r>
      <w:r w:rsidRPr="00CD1868">
        <w:rPr>
          <w:sz w:val="28"/>
          <w:szCs w:val="28"/>
          <w:lang w:val="vi-VN"/>
        </w:rPr>
        <w:t>/05 chỉ tiêu.</w:t>
      </w:r>
    </w:p>
    <w:p w14:paraId="454F8AFA" w14:textId="26580F68"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0: </w:t>
      </w:r>
      <w:r w:rsidR="006921FB">
        <w:rPr>
          <w:sz w:val="28"/>
          <w:szCs w:val="28"/>
        </w:rPr>
        <w:t>00</w:t>
      </w:r>
      <w:r w:rsidRPr="00CD1868">
        <w:rPr>
          <w:sz w:val="28"/>
          <w:szCs w:val="28"/>
          <w:lang w:val="vi-VN"/>
        </w:rPr>
        <w:t>/05 chỉ tiêu.</w:t>
      </w:r>
    </w:p>
    <w:p w14:paraId="179379DB" w14:textId="5B98FA86"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điểm đạt được của tiêu chí: </w:t>
      </w:r>
      <w:r w:rsidR="00C23522">
        <w:rPr>
          <w:sz w:val="28"/>
          <w:szCs w:val="28"/>
        </w:rPr>
        <w:t>1</w:t>
      </w:r>
      <w:r w:rsidR="008607CC">
        <w:rPr>
          <w:sz w:val="28"/>
          <w:szCs w:val="28"/>
        </w:rPr>
        <w:t>7</w:t>
      </w:r>
      <w:r w:rsidRPr="00CD1868">
        <w:rPr>
          <w:sz w:val="28"/>
          <w:szCs w:val="28"/>
          <w:lang w:val="vi-VN"/>
        </w:rPr>
        <w:t>/20 điểm.</w:t>
      </w:r>
    </w:p>
    <w:p w14:paraId="0FB682A8" w14:textId="77777777" w:rsidR="00EA2215" w:rsidRPr="00CD1868" w:rsidRDefault="00EA2215" w:rsidP="002E0654">
      <w:pPr>
        <w:spacing w:before="60" w:after="60" w:line="360" w:lineRule="exact"/>
        <w:ind w:firstLine="720"/>
        <w:jc w:val="both"/>
        <w:rPr>
          <w:sz w:val="28"/>
          <w:szCs w:val="28"/>
        </w:rPr>
      </w:pPr>
      <w:r w:rsidRPr="00CD1868">
        <w:rPr>
          <w:b/>
          <w:bCs/>
          <w:i/>
          <w:iCs/>
          <w:sz w:val="28"/>
          <w:szCs w:val="28"/>
          <w:lang w:val="vi-VN"/>
        </w:rPr>
        <w:lastRenderedPageBreak/>
        <w:t>đ) Đối với tiêu chí 5:</w:t>
      </w:r>
    </w:p>
    <w:p w14:paraId="67BF0E11" w14:textId="0BD7B3F6"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tối đa: </w:t>
      </w:r>
      <w:r w:rsidR="00C23522">
        <w:rPr>
          <w:sz w:val="28"/>
          <w:szCs w:val="28"/>
        </w:rPr>
        <w:t>0</w:t>
      </w:r>
      <w:r w:rsidR="00E12D63">
        <w:rPr>
          <w:sz w:val="28"/>
          <w:szCs w:val="28"/>
        </w:rPr>
        <w:t>4</w:t>
      </w:r>
      <w:r w:rsidRPr="00CD1868">
        <w:rPr>
          <w:sz w:val="28"/>
          <w:szCs w:val="28"/>
          <w:lang w:val="vi-VN"/>
        </w:rPr>
        <w:t>/04 chỉ tiêu.</w:t>
      </w:r>
    </w:p>
    <w:p w14:paraId="278B945E" w14:textId="4A9B0903"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từ 50% số điểm tối đa trở lên: </w:t>
      </w:r>
      <w:r w:rsidR="00C23522">
        <w:rPr>
          <w:sz w:val="28"/>
          <w:szCs w:val="28"/>
        </w:rPr>
        <w:t>0</w:t>
      </w:r>
      <w:r w:rsidR="00E12D63">
        <w:rPr>
          <w:sz w:val="28"/>
          <w:szCs w:val="28"/>
        </w:rPr>
        <w:t>0</w:t>
      </w:r>
      <w:r w:rsidRPr="00CD1868">
        <w:rPr>
          <w:sz w:val="28"/>
          <w:szCs w:val="28"/>
          <w:lang w:val="vi-VN"/>
        </w:rPr>
        <w:t>/04 chỉ tiêu.</w:t>
      </w:r>
    </w:p>
    <w:p w14:paraId="30C7AD18" w14:textId="3C5D5553"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chỉ tiêu đạt điểm 0: </w:t>
      </w:r>
      <w:r w:rsidR="00C23522">
        <w:rPr>
          <w:sz w:val="28"/>
          <w:szCs w:val="28"/>
        </w:rPr>
        <w:t>00</w:t>
      </w:r>
      <w:r w:rsidRPr="00CD1868">
        <w:rPr>
          <w:sz w:val="28"/>
          <w:szCs w:val="28"/>
          <w:lang w:val="vi-VN"/>
        </w:rPr>
        <w:t>/04 chỉ tiêu.</w:t>
      </w:r>
    </w:p>
    <w:p w14:paraId="77484E7A" w14:textId="6EA3FB90"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 Số điểm đạt được của tiêu chí: </w:t>
      </w:r>
      <w:r w:rsidR="00C23522">
        <w:rPr>
          <w:sz w:val="28"/>
          <w:szCs w:val="28"/>
        </w:rPr>
        <w:t>2</w:t>
      </w:r>
      <w:r w:rsidR="00E12D63">
        <w:rPr>
          <w:sz w:val="28"/>
          <w:szCs w:val="28"/>
        </w:rPr>
        <w:t>5</w:t>
      </w:r>
      <w:r w:rsidRPr="00CD1868">
        <w:rPr>
          <w:sz w:val="28"/>
          <w:szCs w:val="28"/>
          <w:lang w:val="vi-VN"/>
        </w:rPr>
        <w:t>/25 điểm.</w:t>
      </w:r>
    </w:p>
    <w:p w14:paraId="2BF79994" w14:textId="77777777" w:rsidR="00EA2215" w:rsidRPr="00CD1868" w:rsidRDefault="00EA2215" w:rsidP="002E0654">
      <w:pPr>
        <w:spacing w:before="60" w:after="60" w:line="360" w:lineRule="exact"/>
        <w:ind w:firstLine="720"/>
        <w:jc w:val="both"/>
        <w:rPr>
          <w:sz w:val="28"/>
          <w:szCs w:val="28"/>
        </w:rPr>
      </w:pPr>
      <w:r w:rsidRPr="00CD1868">
        <w:rPr>
          <w:b/>
          <w:bCs/>
          <w:sz w:val="28"/>
          <w:szCs w:val="28"/>
          <w:lang w:val="vi-VN"/>
        </w:rPr>
        <w:t>3. Mức độ đáp ứng các điều kiện công nhận đạt chuẩn tiếp cận pháp luật</w:t>
      </w:r>
    </w:p>
    <w:p w14:paraId="54CB94F6" w14:textId="6765DBB3"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a) Số tiêu chí đạt từ 50% số điểm tối đa trở lên: </w:t>
      </w:r>
      <w:r w:rsidR="00225224">
        <w:rPr>
          <w:sz w:val="28"/>
          <w:szCs w:val="28"/>
        </w:rPr>
        <w:t>05</w:t>
      </w:r>
      <w:r w:rsidRPr="00CD1868">
        <w:rPr>
          <w:sz w:val="28"/>
          <w:szCs w:val="28"/>
          <w:lang w:val="vi-VN"/>
        </w:rPr>
        <w:t>/05 tiêu chí.</w:t>
      </w:r>
    </w:p>
    <w:p w14:paraId="211E852D" w14:textId="2AC5B0F3"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b) Tổng điểm số đạt được của các tiêu chí: </w:t>
      </w:r>
      <w:r w:rsidR="00BF48A9">
        <w:rPr>
          <w:sz w:val="28"/>
          <w:szCs w:val="28"/>
        </w:rPr>
        <w:t>9</w:t>
      </w:r>
      <w:r w:rsidR="00E12D63">
        <w:rPr>
          <w:sz w:val="28"/>
          <w:szCs w:val="28"/>
        </w:rPr>
        <w:t>6</w:t>
      </w:r>
      <w:r w:rsidRPr="00CD1868">
        <w:rPr>
          <w:sz w:val="28"/>
          <w:szCs w:val="28"/>
          <w:lang w:val="vi-VN"/>
        </w:rPr>
        <w:t>/100 điểm (sau khi làm tròn).</w:t>
      </w:r>
    </w:p>
    <w:p w14:paraId="2AE7C0BA" w14:textId="19139BC9" w:rsidR="00EA2215" w:rsidRPr="00CD1868" w:rsidRDefault="00EA2215" w:rsidP="002E0654">
      <w:pPr>
        <w:spacing w:before="60" w:after="60" w:line="360" w:lineRule="exact"/>
        <w:ind w:firstLine="720"/>
        <w:jc w:val="both"/>
        <w:rPr>
          <w:sz w:val="28"/>
          <w:szCs w:val="28"/>
          <w:lang w:val="vi-VN"/>
        </w:rPr>
      </w:pPr>
      <w:r w:rsidRPr="00CD1868">
        <w:rPr>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204C3B7F" w14:textId="43F9251F" w:rsidR="00532C6A" w:rsidRPr="00CD1868" w:rsidRDefault="00532C6A" w:rsidP="002E0654">
      <w:pPr>
        <w:spacing w:before="60" w:after="60" w:line="360" w:lineRule="exact"/>
        <w:ind w:firstLine="720"/>
        <w:jc w:val="both"/>
        <w:rPr>
          <w:sz w:val="28"/>
          <w:szCs w:val="28"/>
        </w:rPr>
      </w:pPr>
      <w:r w:rsidRPr="00CD1868">
        <w:rPr>
          <w:sz w:val="28"/>
          <w:szCs w:val="28"/>
        </w:rPr>
        <w:t>- Không có</w:t>
      </w:r>
    </w:p>
    <w:p w14:paraId="58791C0B" w14:textId="2BE1DCDB" w:rsidR="00EA2215" w:rsidRPr="00CD1868" w:rsidRDefault="00EA2215" w:rsidP="002E0654">
      <w:pPr>
        <w:spacing w:before="60" w:after="60" w:line="360" w:lineRule="exact"/>
        <w:ind w:firstLine="720"/>
        <w:jc w:val="both"/>
        <w:rPr>
          <w:sz w:val="28"/>
          <w:szCs w:val="28"/>
        </w:rPr>
      </w:pPr>
      <w:r w:rsidRPr="00CD1868">
        <w:rPr>
          <w:sz w:val="28"/>
          <w:szCs w:val="28"/>
          <w:lang w:val="vi-VN"/>
        </w:rPr>
        <w:t xml:space="preserve">d) Mức độ đáp ứng các điều kiện công nhận đạt chuẩn tiếp cận pháp luật: Đáp ứng được </w:t>
      </w:r>
      <w:r w:rsidR="00532C6A" w:rsidRPr="00CD1868">
        <w:rPr>
          <w:sz w:val="28"/>
          <w:szCs w:val="28"/>
        </w:rPr>
        <w:t>03</w:t>
      </w:r>
      <w:r w:rsidRPr="00CD1868">
        <w:rPr>
          <w:sz w:val="28"/>
          <w:szCs w:val="28"/>
          <w:lang w:val="vi-VN"/>
        </w:rPr>
        <w:t>/03 điều kiện.</w:t>
      </w:r>
    </w:p>
    <w:p w14:paraId="5F1B8678" w14:textId="77777777" w:rsidR="00124CD7" w:rsidRPr="00CD1868" w:rsidRDefault="00EA2215" w:rsidP="00843326">
      <w:pPr>
        <w:spacing w:before="60" w:after="60" w:line="320" w:lineRule="exact"/>
        <w:ind w:firstLine="720"/>
        <w:jc w:val="both"/>
        <w:rPr>
          <w:sz w:val="28"/>
          <w:szCs w:val="28"/>
        </w:rPr>
      </w:pPr>
      <w:r w:rsidRPr="00CD1868">
        <w:rPr>
          <w:b/>
          <w:bCs/>
          <w:sz w:val="28"/>
          <w:szCs w:val="28"/>
          <w:lang w:val="vi-VN"/>
        </w:rPr>
        <w:t>II. Những thuận lợi, khó khăn trong thực hiện các tiêu chí, chỉ tiêu và đánh giá xã, phường, thị trấn đạt chuẩn tiếp cận pháp luật; đề xuất giải pháp khắc phục</w:t>
      </w:r>
    </w:p>
    <w:p w14:paraId="6C31044E" w14:textId="05EB57C9" w:rsidR="004828E7" w:rsidRPr="0065595A" w:rsidRDefault="00124CD7" w:rsidP="00393E8A">
      <w:pPr>
        <w:spacing w:before="60" w:after="60" w:line="340" w:lineRule="exact"/>
        <w:ind w:firstLine="720"/>
        <w:jc w:val="both"/>
        <w:rPr>
          <w:b/>
          <w:bCs/>
          <w:sz w:val="28"/>
          <w:szCs w:val="28"/>
        </w:rPr>
      </w:pPr>
      <w:r w:rsidRPr="0065595A">
        <w:rPr>
          <w:b/>
          <w:bCs/>
          <w:sz w:val="28"/>
          <w:szCs w:val="28"/>
        </w:rPr>
        <w:t>1.</w:t>
      </w:r>
      <w:r w:rsidR="00EA2215" w:rsidRPr="0065595A">
        <w:rPr>
          <w:b/>
          <w:bCs/>
          <w:sz w:val="28"/>
          <w:szCs w:val="28"/>
          <w:lang w:val="vi-VN"/>
        </w:rPr>
        <w:t>Thuận lợi</w:t>
      </w:r>
    </w:p>
    <w:p w14:paraId="1E4CFB8F" w14:textId="7DAB58FC" w:rsidR="004828E7" w:rsidRPr="00CD1868" w:rsidRDefault="00D128E6" w:rsidP="00393E8A">
      <w:pPr>
        <w:spacing w:before="60" w:after="60" w:line="340" w:lineRule="exact"/>
        <w:ind w:firstLine="720"/>
        <w:jc w:val="both"/>
        <w:rPr>
          <w:bCs/>
          <w:color w:val="000000"/>
          <w:sz w:val="28"/>
          <w:szCs w:val="28"/>
        </w:rPr>
      </w:pPr>
      <w:r>
        <w:rPr>
          <w:bCs/>
          <w:color w:val="000000"/>
          <w:sz w:val="28"/>
          <w:szCs w:val="28"/>
        </w:rPr>
        <w:t xml:space="preserve">- </w:t>
      </w:r>
      <w:r w:rsidR="004828E7" w:rsidRPr="00CD1868">
        <w:rPr>
          <w:bCs/>
          <w:color w:val="000000"/>
          <w:sz w:val="28"/>
          <w:szCs w:val="28"/>
        </w:rPr>
        <w:t>Việc triển khai đánh giá chuẩn TCPL đã được các cấp quan tâm lãnh đạo chỉ đạo triển khai nghiêm túc, đảm bảo công khai, minh bạch, dân chủ đũng quy định của pháp luật</w:t>
      </w:r>
    </w:p>
    <w:p w14:paraId="2AB9A461" w14:textId="77777777" w:rsidR="00D128E6" w:rsidRPr="00D128E6" w:rsidRDefault="00D128E6" w:rsidP="00393E8A">
      <w:pPr>
        <w:spacing w:before="60" w:after="60" w:line="340" w:lineRule="exact"/>
        <w:ind w:firstLine="720"/>
        <w:jc w:val="both"/>
        <w:rPr>
          <w:sz w:val="28"/>
          <w:szCs w:val="28"/>
        </w:rPr>
      </w:pPr>
      <w:r w:rsidRPr="00D128E6">
        <w:rPr>
          <w:sz w:val="28"/>
          <w:szCs w:val="28"/>
        </w:rPr>
        <w:t>- Việc xây dựng xã đạt chuẩn tiếp cận pháp luật theo quy định tạo điều kiện thuận lợi trong việc tiếp cận pháp luật của người dân đối với thông tin pháp luật, giáo dục pháp luật, giải quyết thủ tục hành chính, đảm bảo phát huy dân chủ cơ sở, bảo đảm quyền con người, quyền công dân, tháo gỡ kịp thời mâu thuẫn tranh chấp, vướng mắc kiến nghị, phản ánh trên địa bàn cấp xã.</w:t>
      </w:r>
    </w:p>
    <w:p w14:paraId="2EE3D416" w14:textId="44E7EF19" w:rsidR="00D128E6" w:rsidRPr="00D128E6" w:rsidRDefault="00201DE4" w:rsidP="00393E8A">
      <w:pPr>
        <w:spacing w:before="60" w:after="60" w:line="340" w:lineRule="exact"/>
        <w:ind w:firstLine="459"/>
        <w:jc w:val="both"/>
        <w:rPr>
          <w:sz w:val="28"/>
          <w:szCs w:val="28"/>
        </w:rPr>
      </w:pPr>
      <w:r>
        <w:rPr>
          <w:sz w:val="28"/>
          <w:szCs w:val="28"/>
        </w:rPr>
        <w:t xml:space="preserve">   </w:t>
      </w:r>
      <w:r w:rsidR="00D128E6" w:rsidRPr="00D128E6">
        <w:rPr>
          <w:sz w:val="28"/>
          <w:szCs w:val="28"/>
        </w:rPr>
        <w:t>- Các chủ trương Nghị quyết của HĐND, các quyết định, chỉ thị, kế hoạch của UBND cấp trên được UBND xã cụ thể hóa qua hội nghị, hội họp từ xã đến thôn từ đó kịp thời triển khai thực hiện thực tế có tính khả thi.</w:t>
      </w:r>
    </w:p>
    <w:p w14:paraId="754C2854" w14:textId="2BDE4DFF" w:rsidR="00D128E6" w:rsidRPr="00D128E6" w:rsidRDefault="00201DE4" w:rsidP="00393E8A">
      <w:pPr>
        <w:spacing w:before="60" w:after="60" w:line="340" w:lineRule="exact"/>
        <w:ind w:firstLine="459"/>
        <w:jc w:val="both"/>
        <w:rPr>
          <w:sz w:val="28"/>
          <w:szCs w:val="28"/>
        </w:rPr>
      </w:pPr>
      <w:r>
        <w:rPr>
          <w:sz w:val="28"/>
          <w:szCs w:val="28"/>
        </w:rPr>
        <w:t xml:space="preserve">   </w:t>
      </w:r>
      <w:r w:rsidR="00D128E6" w:rsidRPr="00D128E6">
        <w:rPr>
          <w:sz w:val="28"/>
          <w:szCs w:val="28"/>
        </w:rPr>
        <w:t>- Các văn bản của cấp trên được tổ chức quán triệt đến cán bộ, công chức bằng các chương trình, kế hoạch tổ chức thực hiện sát đúng với thực tiễn.</w:t>
      </w:r>
    </w:p>
    <w:p w14:paraId="05B424A4" w14:textId="19D3CAA9" w:rsidR="00D128E6" w:rsidRPr="00D128E6" w:rsidRDefault="00201DE4" w:rsidP="00393E8A">
      <w:pPr>
        <w:spacing w:before="60" w:after="60" w:line="340" w:lineRule="exact"/>
        <w:ind w:firstLine="459"/>
        <w:jc w:val="both"/>
        <w:rPr>
          <w:sz w:val="28"/>
          <w:szCs w:val="28"/>
        </w:rPr>
      </w:pPr>
      <w:r>
        <w:rPr>
          <w:sz w:val="28"/>
          <w:szCs w:val="28"/>
        </w:rPr>
        <w:t xml:space="preserve">   </w:t>
      </w:r>
      <w:r w:rsidR="00D128E6" w:rsidRPr="00D128E6">
        <w:rPr>
          <w:sz w:val="28"/>
          <w:szCs w:val="28"/>
        </w:rPr>
        <w:t>- Việc ban hành các văn bản lãnh đạo, chỉ đạo, phân công nhiệm vụ cho từng cán bộ, công chức trên cơ sở kế hoạch khung đã ban hành từ đầu năm góp phần đảm bảo tốt hiệu quả công việc</w:t>
      </w:r>
    </w:p>
    <w:p w14:paraId="101A7A88" w14:textId="347469DA" w:rsidR="00EA2215" w:rsidRPr="0065595A" w:rsidRDefault="00EA2215" w:rsidP="00393E8A">
      <w:pPr>
        <w:spacing w:before="60" w:after="60" w:line="340" w:lineRule="exact"/>
        <w:ind w:firstLine="720"/>
        <w:jc w:val="both"/>
        <w:rPr>
          <w:b/>
          <w:bCs/>
          <w:sz w:val="28"/>
          <w:szCs w:val="28"/>
          <w:lang w:val="vi-VN"/>
        </w:rPr>
      </w:pPr>
      <w:r w:rsidRPr="0065595A">
        <w:rPr>
          <w:b/>
          <w:bCs/>
          <w:sz w:val="28"/>
          <w:szCs w:val="28"/>
          <w:lang w:val="vi-VN"/>
        </w:rPr>
        <w:t>2. Tồn tại, hạn chế, khó khăn, vướng mắc và nguyên nhân</w:t>
      </w:r>
    </w:p>
    <w:p w14:paraId="3255630F" w14:textId="77777777" w:rsidR="000F203C" w:rsidRPr="00CD1868" w:rsidRDefault="000F203C" w:rsidP="00393E8A">
      <w:pPr>
        <w:spacing w:before="60" w:after="60" w:line="340" w:lineRule="exact"/>
        <w:ind w:firstLine="720"/>
        <w:jc w:val="both"/>
        <w:rPr>
          <w:bCs/>
          <w:color w:val="000000"/>
          <w:sz w:val="28"/>
          <w:szCs w:val="28"/>
        </w:rPr>
      </w:pPr>
      <w:r w:rsidRPr="00CD1868">
        <w:rPr>
          <w:bCs/>
          <w:color w:val="000000"/>
          <w:sz w:val="28"/>
          <w:szCs w:val="28"/>
        </w:rPr>
        <w:lastRenderedPageBreak/>
        <w:t>Việc triển khai thực hiện các tiêu chí chưa đánh giá hết được  yếu tố khách quan</w:t>
      </w:r>
    </w:p>
    <w:p w14:paraId="10C5F7B7" w14:textId="77777777" w:rsidR="000F203C" w:rsidRPr="00CD1868" w:rsidRDefault="000F203C" w:rsidP="00393E8A">
      <w:pPr>
        <w:spacing w:before="60" w:after="60" w:line="340" w:lineRule="exact"/>
        <w:ind w:firstLine="720"/>
        <w:jc w:val="both"/>
        <w:rPr>
          <w:bCs/>
          <w:color w:val="000000"/>
          <w:sz w:val="28"/>
          <w:szCs w:val="28"/>
        </w:rPr>
      </w:pPr>
      <w:r w:rsidRPr="00CD1868">
        <w:rPr>
          <w:bCs/>
          <w:color w:val="000000"/>
          <w:sz w:val="28"/>
          <w:szCs w:val="28"/>
        </w:rPr>
        <w:t>Sự phối hợp giữa các ban ngành có liên quan chưa chặt chẽ, chưa đồng bộ</w:t>
      </w:r>
    </w:p>
    <w:p w14:paraId="71F5A832" w14:textId="77777777" w:rsidR="000F203C" w:rsidRPr="00CD1868" w:rsidRDefault="000F203C" w:rsidP="00393E8A">
      <w:pPr>
        <w:spacing w:before="60" w:after="60" w:line="340" w:lineRule="exact"/>
        <w:ind w:firstLine="720"/>
        <w:jc w:val="both"/>
        <w:rPr>
          <w:bCs/>
          <w:spacing w:val="-6"/>
          <w:sz w:val="28"/>
          <w:szCs w:val="28"/>
        </w:rPr>
      </w:pPr>
      <w:r w:rsidRPr="00CD1868">
        <w:rPr>
          <w:bCs/>
          <w:spacing w:val="-6"/>
          <w:sz w:val="28"/>
          <w:szCs w:val="28"/>
        </w:rPr>
        <w:t>Việc quán triệt các quy định về xây dựng xã đạt chuẩn tiếp cận pháp luật có đôi lúc chưa thực sự sâu rộng</w:t>
      </w:r>
    </w:p>
    <w:p w14:paraId="78428CCF" w14:textId="77777777" w:rsidR="000F203C" w:rsidRPr="00CD1868" w:rsidRDefault="000F203C" w:rsidP="00393E8A">
      <w:pPr>
        <w:spacing w:before="60" w:after="60" w:line="340" w:lineRule="exact"/>
        <w:ind w:firstLine="720"/>
        <w:jc w:val="both"/>
        <w:rPr>
          <w:bCs/>
          <w:spacing w:val="-6"/>
          <w:sz w:val="28"/>
          <w:szCs w:val="28"/>
        </w:rPr>
      </w:pPr>
      <w:r w:rsidRPr="00CD1868">
        <w:rPr>
          <w:bCs/>
          <w:spacing w:val="-6"/>
          <w:sz w:val="28"/>
          <w:szCs w:val="28"/>
        </w:rPr>
        <w:t>Công tác phối hợp giữa các ban ngành đoàn thể đôi lúc chưa chặt chẽ.</w:t>
      </w:r>
    </w:p>
    <w:p w14:paraId="2C20CAC6" w14:textId="77777777" w:rsidR="000F203C" w:rsidRPr="00CD1868" w:rsidRDefault="000F203C" w:rsidP="00393E8A">
      <w:pPr>
        <w:spacing w:before="60" w:after="60" w:line="340" w:lineRule="exact"/>
        <w:ind w:firstLine="720"/>
        <w:jc w:val="both"/>
        <w:rPr>
          <w:bCs/>
          <w:color w:val="000000"/>
          <w:sz w:val="28"/>
          <w:szCs w:val="28"/>
        </w:rPr>
      </w:pPr>
      <w:r w:rsidRPr="00CD1868">
        <w:rPr>
          <w:bCs/>
          <w:color w:val="000000"/>
          <w:sz w:val="28"/>
          <w:szCs w:val="28"/>
        </w:rPr>
        <w:t>Công khai minh bạch các chủ trương chính sách pháp luật tạo điều kiện để cá nhân, tổ chức tiếp cận thông tin về chính sách pháp luật.</w:t>
      </w:r>
    </w:p>
    <w:p w14:paraId="010FE53A" w14:textId="77777777" w:rsidR="000F203C" w:rsidRPr="00CD1868" w:rsidRDefault="000F203C" w:rsidP="00393E8A">
      <w:pPr>
        <w:spacing w:before="60" w:after="60" w:line="340" w:lineRule="exact"/>
        <w:ind w:firstLine="720"/>
        <w:jc w:val="both"/>
        <w:rPr>
          <w:bCs/>
          <w:color w:val="000000"/>
          <w:sz w:val="28"/>
          <w:szCs w:val="28"/>
        </w:rPr>
      </w:pPr>
      <w:r w:rsidRPr="00CD1868">
        <w:rPr>
          <w:bCs/>
          <w:color w:val="000000"/>
          <w:sz w:val="28"/>
          <w:szCs w:val="28"/>
        </w:rPr>
        <w:t>Quá trình thực hiện công tác đánh giá, công nhận, xây dựng cấp xã đạt chuẩn tiếp cận pháp luật tại địa phương thiếu sự tham gia phối hợp của các tổ chức ban ngành đoàn thể trong hệ thống chính trị và một số ban ngành có liên quan. Do vậy, kết quả chưa tạo được sự lan tỏa trong toàn xã hội, chưa có những kết quả mang tính đột phá, còn chung chung, khó xác định.</w:t>
      </w:r>
    </w:p>
    <w:p w14:paraId="62DB5BDE" w14:textId="35938BFA" w:rsidR="00EA2215" w:rsidRPr="0065595A" w:rsidRDefault="00EA2215" w:rsidP="00393E8A">
      <w:pPr>
        <w:spacing w:before="60" w:after="60" w:line="340" w:lineRule="exact"/>
        <w:ind w:firstLine="720"/>
        <w:jc w:val="both"/>
        <w:rPr>
          <w:b/>
          <w:bCs/>
          <w:sz w:val="28"/>
          <w:szCs w:val="28"/>
          <w:lang w:val="vi-VN"/>
        </w:rPr>
      </w:pPr>
      <w:r w:rsidRPr="0065595A">
        <w:rPr>
          <w:b/>
          <w:bCs/>
          <w:sz w:val="28"/>
          <w:szCs w:val="28"/>
          <w:lang w:val="vi-VN"/>
        </w:rPr>
        <w:t>3. Đề xuất, kiến nghị các giải pháp khắc phục</w:t>
      </w:r>
    </w:p>
    <w:p w14:paraId="24FB7824" w14:textId="77777777" w:rsidR="000F203C" w:rsidRPr="00CD1868" w:rsidRDefault="000F203C" w:rsidP="00393E8A">
      <w:pPr>
        <w:spacing w:before="60" w:after="60" w:line="340" w:lineRule="exact"/>
        <w:ind w:firstLine="720"/>
        <w:jc w:val="both"/>
        <w:rPr>
          <w:bCs/>
          <w:color w:val="000000"/>
          <w:sz w:val="28"/>
          <w:szCs w:val="28"/>
        </w:rPr>
      </w:pPr>
      <w:r w:rsidRPr="00CD1868">
        <w:rPr>
          <w:bCs/>
          <w:color w:val="000000"/>
          <w:sz w:val="28"/>
          <w:szCs w:val="28"/>
        </w:rPr>
        <w:t>Tiếp tục xây dựng kế hoạch triển khai thực hiện xây dựng xã đạt chuẩn tiếp cận pháp luật, tổ chức các hoạt động xây dựng xã đạt chuẩn tiếp cận pháp luật gắn kết với hưởng ứng ngày pháp luật</w:t>
      </w:r>
    </w:p>
    <w:p w14:paraId="5E3CC8D4" w14:textId="77777777" w:rsidR="000F203C" w:rsidRPr="00CD1868" w:rsidRDefault="000F203C" w:rsidP="00393E8A">
      <w:pPr>
        <w:spacing w:before="60" w:after="60" w:line="340" w:lineRule="exact"/>
        <w:ind w:firstLine="720"/>
        <w:jc w:val="both"/>
        <w:rPr>
          <w:bCs/>
          <w:color w:val="000000"/>
          <w:sz w:val="28"/>
          <w:szCs w:val="28"/>
        </w:rPr>
      </w:pPr>
      <w:r w:rsidRPr="00CD1868">
        <w:rPr>
          <w:bCs/>
          <w:color w:val="000000"/>
          <w:sz w:val="28"/>
          <w:szCs w:val="28"/>
        </w:rPr>
        <w:t>Thường xuyên thông tin, tuyên truyền, phổ biến giáo dục pháp luật cho cán bộ, công chưc và người dân với nội dung và hình thức phù hợp với đối tượng</w:t>
      </w:r>
    </w:p>
    <w:p w14:paraId="5CF15F5B" w14:textId="77777777" w:rsidR="000F203C" w:rsidRPr="00CD1868" w:rsidRDefault="000F203C" w:rsidP="00393E8A">
      <w:pPr>
        <w:spacing w:before="60" w:after="60" w:line="340" w:lineRule="exact"/>
        <w:ind w:firstLine="720"/>
        <w:jc w:val="both"/>
        <w:rPr>
          <w:bCs/>
          <w:color w:val="000000"/>
          <w:sz w:val="28"/>
          <w:szCs w:val="28"/>
        </w:rPr>
      </w:pPr>
      <w:r w:rsidRPr="00CD1868">
        <w:rPr>
          <w:bCs/>
          <w:color w:val="000000"/>
          <w:sz w:val="28"/>
          <w:szCs w:val="28"/>
        </w:rPr>
        <w:t>Thực hiện thủ tục hành chính thuộc thẩm quyền theo đúng quy định pháp luật</w:t>
      </w:r>
    </w:p>
    <w:p w14:paraId="32E406F1" w14:textId="77777777" w:rsidR="000F203C" w:rsidRPr="00CD1868" w:rsidRDefault="000F203C" w:rsidP="00393E8A">
      <w:pPr>
        <w:spacing w:before="60" w:after="60" w:line="340" w:lineRule="exact"/>
        <w:ind w:firstLine="720"/>
        <w:jc w:val="both"/>
        <w:rPr>
          <w:bCs/>
          <w:color w:val="000000"/>
          <w:sz w:val="28"/>
          <w:szCs w:val="28"/>
        </w:rPr>
      </w:pPr>
      <w:r w:rsidRPr="00CD1868">
        <w:rPr>
          <w:bCs/>
          <w:color w:val="000000"/>
          <w:sz w:val="28"/>
          <w:szCs w:val="28"/>
        </w:rPr>
        <w:t>Tiếp tục phát huy các tiêu chí, chỉ tiêu đã thực hiện tốt; cũng cố các chỉ tiêu trong các tiêu chí còn sai sót để đảm bảo hồ sơ mang tính khả thi phù hợp theo quy định</w:t>
      </w:r>
    </w:p>
    <w:p w14:paraId="146030CA" w14:textId="77777777" w:rsidR="00EA2215" w:rsidRPr="00CD1868" w:rsidRDefault="00EA2215" w:rsidP="000B3655">
      <w:pPr>
        <w:spacing w:before="60" w:after="60" w:line="320" w:lineRule="exact"/>
        <w:ind w:firstLine="720"/>
        <w:jc w:val="both"/>
        <w:rPr>
          <w:sz w:val="28"/>
          <w:szCs w:val="28"/>
        </w:rPr>
      </w:pPr>
      <w:r w:rsidRPr="00CD1868">
        <w:rPr>
          <w:b/>
          <w:bCs/>
          <w:sz w:val="28"/>
          <w:szCs w:val="28"/>
          <w:lang w:val="vi-VN"/>
        </w:rPr>
        <w:t>III. Mục tiêu, kế hoạch thực hiện</w:t>
      </w:r>
    </w:p>
    <w:p w14:paraId="493C6064" w14:textId="6AAB894A" w:rsidR="00EA2215" w:rsidRPr="0065595A" w:rsidRDefault="00EA2215" w:rsidP="00201DE4">
      <w:pPr>
        <w:pStyle w:val="ListParagraph"/>
        <w:numPr>
          <w:ilvl w:val="0"/>
          <w:numId w:val="4"/>
        </w:numPr>
        <w:spacing w:before="60" w:after="60" w:line="360" w:lineRule="exact"/>
        <w:jc w:val="both"/>
        <w:rPr>
          <w:b/>
          <w:bCs/>
          <w:sz w:val="28"/>
          <w:szCs w:val="28"/>
          <w:lang w:val="vi-VN"/>
        </w:rPr>
      </w:pPr>
      <w:r w:rsidRPr="0065595A">
        <w:rPr>
          <w:b/>
          <w:bCs/>
          <w:sz w:val="28"/>
          <w:szCs w:val="28"/>
          <w:lang w:val="vi-VN"/>
        </w:rPr>
        <w:t>Mục tiêu thực hiện</w:t>
      </w:r>
    </w:p>
    <w:p w14:paraId="044DB034" w14:textId="398C6D8F" w:rsidR="00294F5A" w:rsidRPr="003D3520" w:rsidRDefault="00F44D09" w:rsidP="00201DE4">
      <w:pPr>
        <w:spacing w:before="60" w:after="60" w:line="360" w:lineRule="exact"/>
        <w:ind w:firstLine="720"/>
        <w:jc w:val="both"/>
        <w:rPr>
          <w:sz w:val="28"/>
          <w:szCs w:val="28"/>
        </w:rPr>
      </w:pPr>
      <w:r>
        <w:rPr>
          <w:sz w:val="28"/>
          <w:szCs w:val="28"/>
        </w:rPr>
        <w:t xml:space="preserve">- </w:t>
      </w:r>
      <w:r w:rsidR="00294F5A" w:rsidRPr="003D3520">
        <w:rPr>
          <w:sz w:val="28"/>
          <w:szCs w:val="28"/>
        </w:rPr>
        <w:t>Làm tốt công tác tuyên truyền PBGDPL, hỗ trợ kinh phí hoạt động bồi dưỡng tập huấn nghiệp vụ PBGDPL, hòa giải cơ sở.... để nâng cao điều kiện TCPL của người dân tại cơ sở.</w:t>
      </w:r>
    </w:p>
    <w:p w14:paraId="336D79E8" w14:textId="498CCC74" w:rsidR="00294F5A" w:rsidRPr="00294F5A" w:rsidRDefault="00F44D09" w:rsidP="00201DE4">
      <w:pPr>
        <w:spacing w:before="60" w:after="60" w:line="360" w:lineRule="exact"/>
        <w:ind w:firstLine="720"/>
        <w:jc w:val="both"/>
        <w:rPr>
          <w:sz w:val="28"/>
          <w:szCs w:val="28"/>
        </w:rPr>
      </w:pPr>
      <w:r>
        <w:rPr>
          <w:sz w:val="28"/>
          <w:szCs w:val="28"/>
        </w:rPr>
        <w:t xml:space="preserve">- </w:t>
      </w:r>
      <w:r w:rsidR="00294F5A" w:rsidRPr="00294F5A">
        <w:rPr>
          <w:sz w:val="28"/>
          <w:szCs w:val="28"/>
        </w:rPr>
        <w:t>Bám sát văn bản pháp luật hướng dẫn về việc xây dựng xã đạt chuẩn tiếp cận pháp luật. Tiếp tục lãnh đạo, chỉ đạo, quán triệt nâng cao nhận thức của cấp ủy, chính quyền các cấp về ý nghĩa của công tác xây dựng, đánh giá chuẩn tiếp cận pháp luật, trên cơ sở đó xác định cụ thể trách nhiệm của các ban, ngành trong việc xây dựng xã đạt chuẩn tiếp cận pháp luật theo quy định, bảo đảm việc xây dựng xã chuẩn tiếp cận pháp luật cho người dân gắn với thực hiện nhiệm vụ chính trị phát triển kinh tế - xã hội của địa phương.</w:t>
      </w:r>
    </w:p>
    <w:p w14:paraId="09EA89E8" w14:textId="7CC26AEC" w:rsidR="00294F5A" w:rsidRPr="00294F5A" w:rsidRDefault="00F44D09" w:rsidP="00201DE4">
      <w:pPr>
        <w:spacing w:before="60" w:after="60" w:line="360" w:lineRule="exact"/>
        <w:ind w:firstLine="720"/>
        <w:jc w:val="both"/>
        <w:rPr>
          <w:sz w:val="28"/>
          <w:szCs w:val="28"/>
        </w:rPr>
      </w:pPr>
      <w:r>
        <w:rPr>
          <w:sz w:val="28"/>
          <w:szCs w:val="28"/>
        </w:rPr>
        <w:t xml:space="preserve">- </w:t>
      </w:r>
      <w:r w:rsidR="00294F5A" w:rsidRPr="00294F5A">
        <w:rPr>
          <w:sz w:val="28"/>
          <w:szCs w:val="28"/>
        </w:rPr>
        <w:t xml:space="preserve">Thường xuyên kiểm tra cơ sở nhằm kịp thời khắc phục những hạn chế, yếu kém trong việc triển khai thực hiện qua đó biểu dương nhân rộng các mô hình hiệu </w:t>
      </w:r>
      <w:r w:rsidR="00294F5A" w:rsidRPr="00294F5A">
        <w:rPr>
          <w:sz w:val="28"/>
          <w:szCs w:val="28"/>
        </w:rPr>
        <w:lastRenderedPageBreak/>
        <w:t>quả để cơ sở hiểu rõ mục đích, ý nghĩa lợi ích của việc xây dựng xã đạt chuẩn tiếp cận pháp luật theo quy định.</w:t>
      </w:r>
    </w:p>
    <w:p w14:paraId="2C4AC036" w14:textId="16706A4A" w:rsidR="00EA2215" w:rsidRPr="0065595A" w:rsidRDefault="00EA2215" w:rsidP="00201DE4">
      <w:pPr>
        <w:spacing w:before="60" w:after="60" w:line="360" w:lineRule="exact"/>
        <w:ind w:firstLine="720"/>
        <w:jc w:val="both"/>
        <w:rPr>
          <w:b/>
          <w:bCs/>
          <w:sz w:val="28"/>
          <w:szCs w:val="28"/>
          <w:lang w:val="vi-VN"/>
        </w:rPr>
      </w:pPr>
      <w:r w:rsidRPr="0065595A">
        <w:rPr>
          <w:b/>
          <w:bCs/>
          <w:sz w:val="28"/>
          <w:szCs w:val="28"/>
          <w:lang w:val="vi-VN"/>
        </w:rPr>
        <w:t xml:space="preserve">2. Kế hoạch thực hiện </w:t>
      </w:r>
    </w:p>
    <w:p w14:paraId="55F17209" w14:textId="42AE5432" w:rsidR="0013253E" w:rsidRPr="00CD1868" w:rsidRDefault="0013253E" w:rsidP="00201DE4">
      <w:pPr>
        <w:spacing w:before="60" w:after="60" w:line="360" w:lineRule="exact"/>
        <w:ind w:firstLine="720"/>
        <w:jc w:val="both"/>
        <w:rPr>
          <w:sz w:val="28"/>
          <w:szCs w:val="28"/>
        </w:rPr>
      </w:pPr>
      <w:r w:rsidRPr="00CD1868">
        <w:rPr>
          <w:sz w:val="28"/>
          <w:szCs w:val="28"/>
        </w:rPr>
        <w:t xml:space="preserve">Công tác xây dựng xã đạt chuẩn tiếp cận pháp luật được quan tâm, đẩy mạnh thực hiện bằng các hoạt động thiết thực, hiệu quả. </w:t>
      </w:r>
      <w:r w:rsidR="00EE3DA5" w:rsidRPr="00CD1868">
        <w:rPr>
          <w:sz w:val="28"/>
          <w:szCs w:val="28"/>
        </w:rPr>
        <w:t>Tuy đã đạt được những kết quả</w:t>
      </w:r>
      <w:r w:rsidR="001B2D2D" w:rsidRPr="00CD1868">
        <w:rPr>
          <w:sz w:val="28"/>
          <w:szCs w:val="28"/>
        </w:rPr>
        <w:t xml:space="preserve"> cao, các tiêu chí hoàn thành mức độ tốt</w:t>
      </w:r>
      <w:r w:rsidRPr="00CD1868">
        <w:rPr>
          <w:sz w:val="28"/>
          <w:szCs w:val="28"/>
        </w:rPr>
        <w:t xml:space="preserve"> mặc dù vậy vẫn có một số tiêu chí, chỉ tiêu điểm số chưa cao, UBND xã tập trung chỉ đạo khắc phục triệt để, đề ra giải pháp để đạt những chỉ tiêu, tiêu chí đạt chuẩn tiếp cận pháp luật</w:t>
      </w:r>
      <w:r w:rsidR="001B2D2D" w:rsidRPr="00CD1868">
        <w:rPr>
          <w:sz w:val="28"/>
          <w:szCs w:val="28"/>
        </w:rPr>
        <w:t xml:space="preserve"> còn thấp</w:t>
      </w:r>
      <w:r w:rsidRPr="00CD1868">
        <w:rPr>
          <w:sz w:val="28"/>
          <w:szCs w:val="28"/>
        </w:rPr>
        <w:t xml:space="preserve">, </w:t>
      </w:r>
      <w:r w:rsidRPr="00CD1868">
        <w:rPr>
          <w:color w:val="000000"/>
          <w:sz w:val="28"/>
          <w:szCs w:val="28"/>
        </w:rPr>
        <w:t>phân công nhiệm vụ của từng công chức phụ trách tiêu chí, chỉ tiêu tiếp cận pháp luật để tham mưu, theo dõi và tổ chức thực hiện, bảo đảm các tiêu chí, chỉ tiêu phải được triển khai thực hiện bằng các hoạt động cụ thể, nhất là những tiêu chí có liên quan trực tiếp đến quyền lợi của người dân; đồng thời, lưu trữ, bảo quản tài liệu kiểm chứng đầy đủ, chủ động phối hợp với công chức Tư pháp - Hộ tịch trong việc chấm điểm chỉ tiêu, tiêu chí tiếp cận pháp luật</w:t>
      </w:r>
    </w:p>
    <w:p w14:paraId="4ABC8FF7" w14:textId="34C33ECC" w:rsidR="00EA2215" w:rsidRPr="00CD1868" w:rsidRDefault="00EA2215" w:rsidP="000B3655">
      <w:pPr>
        <w:spacing w:before="60" w:after="60" w:line="320" w:lineRule="exact"/>
        <w:ind w:firstLine="720"/>
        <w:jc w:val="both"/>
        <w:rPr>
          <w:sz w:val="28"/>
          <w:szCs w:val="28"/>
        </w:rPr>
      </w:pPr>
      <w:r w:rsidRPr="00CD1868">
        <w:rPr>
          <w:b/>
          <w:bCs/>
          <w:sz w:val="28"/>
          <w:szCs w:val="28"/>
          <w:lang w:val="vi-VN"/>
        </w:rPr>
        <w:t xml:space="preserve">IV. Đề nghị công nhận xã, phường, thị trấn đạt chuẩn tiếp cận pháp luật </w:t>
      </w:r>
    </w:p>
    <w:p w14:paraId="3EEBC0FC" w14:textId="0280F585" w:rsidR="00EA2215" w:rsidRPr="00CD1868" w:rsidRDefault="00EA2215" w:rsidP="00201DE4">
      <w:pPr>
        <w:spacing w:before="60" w:after="60" w:line="360" w:lineRule="exact"/>
        <w:ind w:firstLine="720"/>
        <w:jc w:val="both"/>
        <w:rPr>
          <w:sz w:val="28"/>
          <w:szCs w:val="28"/>
        </w:rPr>
      </w:pPr>
      <w:r w:rsidRPr="00CD1868">
        <w:rPr>
          <w:sz w:val="28"/>
          <w:szCs w:val="28"/>
          <w:lang w:val="vi-VN"/>
        </w:rPr>
        <w:t xml:space="preserve">Ủy ban nhân dân xã </w:t>
      </w:r>
      <w:r w:rsidR="00CE5B66" w:rsidRPr="00CD1868">
        <w:rPr>
          <w:sz w:val="28"/>
          <w:szCs w:val="28"/>
        </w:rPr>
        <w:t>Xuân Mỹ</w:t>
      </w:r>
      <w:r w:rsidRPr="00CD1868">
        <w:rPr>
          <w:sz w:val="28"/>
          <w:szCs w:val="28"/>
          <w:lang w:val="vi-VN"/>
        </w:rPr>
        <w:t xml:space="preserve"> kính đề nghị Chủ tịch Ủy ban nhân dân huyện </w:t>
      </w:r>
      <w:r w:rsidR="00CE5B66" w:rsidRPr="00CD1868">
        <w:rPr>
          <w:sz w:val="28"/>
          <w:szCs w:val="28"/>
        </w:rPr>
        <w:t>Nghi Xuân,</w:t>
      </w:r>
      <w:r w:rsidRPr="00CD1868">
        <w:rPr>
          <w:sz w:val="28"/>
          <w:szCs w:val="28"/>
          <w:lang w:val="vi-VN"/>
        </w:rPr>
        <w:t xml:space="preserve"> tỉnh </w:t>
      </w:r>
      <w:r w:rsidR="00CE5B66" w:rsidRPr="00CD1868">
        <w:rPr>
          <w:sz w:val="28"/>
          <w:szCs w:val="28"/>
        </w:rPr>
        <w:t>Hà Tĩnh</w:t>
      </w:r>
      <w:r w:rsidRPr="00CD1868">
        <w:rPr>
          <w:sz w:val="28"/>
          <w:szCs w:val="28"/>
          <w:lang w:val="vi-VN"/>
        </w:rPr>
        <w:t xml:space="preserve"> xem xét, quyết định công nhận xã </w:t>
      </w:r>
      <w:r w:rsidR="00CE5B66" w:rsidRPr="00CD1868">
        <w:rPr>
          <w:sz w:val="28"/>
          <w:szCs w:val="28"/>
        </w:rPr>
        <w:t>Xuân Mỹ</w:t>
      </w:r>
      <w:r w:rsidRPr="00CD1868">
        <w:rPr>
          <w:sz w:val="28"/>
          <w:szCs w:val="28"/>
          <w:lang w:val="vi-VN"/>
        </w:rPr>
        <w:t xml:space="preserve"> đạt chuẩn tiếp cận pháp luật năm </w:t>
      </w:r>
      <w:r w:rsidR="00CE5B66" w:rsidRPr="00CD1868">
        <w:rPr>
          <w:sz w:val="28"/>
          <w:szCs w:val="28"/>
        </w:rPr>
        <w:t>202</w:t>
      </w:r>
      <w:r w:rsidR="004242FF">
        <w:rPr>
          <w:sz w:val="28"/>
          <w:szCs w:val="28"/>
        </w:rPr>
        <w:t>3</w:t>
      </w:r>
    </w:p>
    <w:p w14:paraId="75575D9C" w14:textId="77777777" w:rsidR="00EA2215" w:rsidRPr="00CD1868" w:rsidRDefault="00EA2215" w:rsidP="00201DE4">
      <w:pPr>
        <w:spacing w:before="60" w:after="60" w:line="360" w:lineRule="exact"/>
        <w:ind w:firstLine="720"/>
        <w:jc w:val="both"/>
        <w:rPr>
          <w:sz w:val="28"/>
          <w:szCs w:val="28"/>
        </w:rPr>
      </w:pPr>
      <w:r w:rsidRPr="00CD1868">
        <w:rPr>
          <w:i/>
          <w:iCs/>
          <w:sz w:val="28"/>
          <w:szCs w:val="28"/>
          <w:lang w:val="vi-VN"/>
        </w:rPr>
        <w:t>Kèm theo báo cáo này gồm có:</w:t>
      </w:r>
    </w:p>
    <w:p w14:paraId="33AF1040" w14:textId="77777777" w:rsidR="00EA2215" w:rsidRPr="00CD1868" w:rsidRDefault="00EA2215" w:rsidP="00201DE4">
      <w:pPr>
        <w:spacing w:before="60" w:after="60" w:line="360" w:lineRule="exact"/>
        <w:ind w:firstLine="720"/>
        <w:jc w:val="both"/>
        <w:rPr>
          <w:sz w:val="28"/>
          <w:szCs w:val="28"/>
        </w:rPr>
      </w:pPr>
      <w:r w:rsidRPr="00CD1868">
        <w:rPr>
          <w:sz w:val="28"/>
          <w:szCs w:val="28"/>
          <w:lang w:val="vi-VN"/>
        </w:rPr>
        <w:t>1. Bản tổng hợp điểm số của các tiêu chí, chỉ tiêu;</w:t>
      </w:r>
    </w:p>
    <w:p w14:paraId="5E0F345A" w14:textId="77777777" w:rsidR="00EA2215" w:rsidRPr="00CD1868" w:rsidRDefault="00EA2215" w:rsidP="00201DE4">
      <w:pPr>
        <w:spacing w:before="60" w:after="60" w:line="360" w:lineRule="exact"/>
        <w:ind w:firstLine="720"/>
        <w:jc w:val="both"/>
        <w:rPr>
          <w:sz w:val="28"/>
          <w:szCs w:val="28"/>
        </w:rPr>
      </w:pPr>
      <w:r w:rsidRPr="00CD1868">
        <w:rPr>
          <w:sz w:val="28"/>
          <w:szCs w:val="28"/>
          <w:lang w:val="vi-VN"/>
        </w:rPr>
        <w:t>2. Bản tổng hợp, tiếp thu, giải trình ý kiến của Nhân dân, kiến nghị, phản ánh của tổ chức, cá nhân về kết quả đánh giá đạt chuẩn tiếp cận pháp luật (nếu có);</w:t>
      </w:r>
    </w:p>
    <w:p w14:paraId="08583704" w14:textId="7DB1CDCB" w:rsidR="00EA2215" w:rsidRDefault="00EA2215" w:rsidP="00201DE4">
      <w:pPr>
        <w:spacing w:before="60" w:after="60" w:line="360" w:lineRule="exact"/>
        <w:ind w:firstLine="720"/>
        <w:jc w:val="both"/>
        <w:rPr>
          <w:sz w:val="28"/>
          <w:szCs w:val="28"/>
          <w:lang w:val="vi-VN"/>
        </w:rPr>
      </w:pPr>
      <w:r w:rsidRPr="00CD1868">
        <w:rPr>
          <w:sz w:val="28"/>
          <w:szCs w:val="28"/>
          <w:lang w:val="vi-VN"/>
        </w:rPr>
        <w:t>3. Tài liệu khác có liên quan.</w:t>
      </w:r>
    </w:p>
    <w:p w14:paraId="2930EEFE" w14:textId="77777777" w:rsidR="004A5D2B" w:rsidRPr="004A5D2B" w:rsidRDefault="004A5D2B" w:rsidP="00201DE4">
      <w:pPr>
        <w:spacing w:before="60" w:after="60" w:line="360" w:lineRule="exact"/>
        <w:ind w:firstLine="720"/>
        <w:jc w:val="both"/>
        <w:rPr>
          <w:sz w:val="16"/>
          <w:szCs w:val="16"/>
        </w:rPr>
      </w:pPr>
    </w:p>
    <w:p w14:paraId="4F64B188" w14:textId="555DBEC3" w:rsidR="00DE04C4" w:rsidRPr="00915312" w:rsidRDefault="00915312" w:rsidP="00CD1868">
      <w:pPr>
        <w:spacing w:before="60" w:after="60" w:line="320" w:lineRule="exact"/>
        <w:jc w:val="both"/>
        <w:rPr>
          <w:b/>
          <w:bCs/>
          <w:sz w:val="28"/>
          <w:szCs w:val="28"/>
        </w:rPr>
      </w:pPr>
      <w:r>
        <w:rPr>
          <w:b/>
          <w:bCs/>
          <w:i/>
          <w:iCs/>
          <w:sz w:val="26"/>
          <w:szCs w:val="26"/>
        </w:rPr>
        <w:t xml:space="preserve">      </w:t>
      </w:r>
      <w:r w:rsidR="00AD58B8" w:rsidRPr="00915312">
        <w:rPr>
          <w:b/>
          <w:bCs/>
          <w:i/>
          <w:iCs/>
          <w:sz w:val="26"/>
          <w:szCs w:val="26"/>
        </w:rPr>
        <w:t>Nơi nhận:</w:t>
      </w:r>
      <w:r w:rsidR="00AD58B8" w:rsidRPr="00915312">
        <w:rPr>
          <w:b/>
          <w:bCs/>
          <w:sz w:val="28"/>
          <w:szCs w:val="28"/>
        </w:rPr>
        <w:t xml:space="preserve"> </w:t>
      </w:r>
      <w:r w:rsidR="005B221A" w:rsidRPr="00915312">
        <w:rPr>
          <w:b/>
          <w:bCs/>
          <w:sz w:val="28"/>
          <w:szCs w:val="28"/>
        </w:rPr>
        <w:t xml:space="preserve">                                                                             </w:t>
      </w:r>
      <w:r w:rsidR="00AD58B8" w:rsidRPr="00915312">
        <w:rPr>
          <w:b/>
          <w:bCs/>
          <w:sz w:val="28"/>
          <w:szCs w:val="28"/>
        </w:rPr>
        <w:t>CHỦ TỊCH</w:t>
      </w:r>
    </w:p>
    <w:p w14:paraId="251A9591" w14:textId="2B164408" w:rsidR="00AD58B8" w:rsidRPr="00915312" w:rsidRDefault="00915312" w:rsidP="00AD58B8">
      <w:pPr>
        <w:spacing w:before="60" w:after="60" w:line="320" w:lineRule="exact"/>
        <w:jc w:val="both"/>
      </w:pPr>
      <w:r>
        <w:t xml:space="preserve">     </w:t>
      </w:r>
      <w:r w:rsidR="00AD58B8" w:rsidRPr="00915312">
        <w:t>-</w:t>
      </w:r>
      <w:r>
        <w:t xml:space="preserve"> </w:t>
      </w:r>
      <w:r w:rsidR="00E23151">
        <w:t>Phòng Tư pháp</w:t>
      </w:r>
      <w:r w:rsidR="005B221A" w:rsidRPr="00915312">
        <w:t>;</w:t>
      </w:r>
    </w:p>
    <w:p w14:paraId="342575C9" w14:textId="103CBDFA" w:rsidR="00AD58B8" w:rsidRDefault="00915312" w:rsidP="00AD58B8">
      <w:pPr>
        <w:spacing w:before="60" w:after="60" w:line="320" w:lineRule="exact"/>
        <w:jc w:val="both"/>
      </w:pPr>
      <w:r>
        <w:t xml:space="preserve">     </w:t>
      </w:r>
      <w:r w:rsidR="00AD58B8" w:rsidRPr="00915312">
        <w:t>-</w:t>
      </w:r>
      <w:r w:rsidR="002E4EB7">
        <w:t xml:space="preserve"> </w:t>
      </w:r>
      <w:r w:rsidR="00AD58B8" w:rsidRPr="00915312">
        <w:t>Lãnh đạo 3TTr</w:t>
      </w:r>
      <w:r w:rsidR="005B221A" w:rsidRPr="00915312">
        <w:t>;</w:t>
      </w:r>
    </w:p>
    <w:p w14:paraId="0550D5D9" w14:textId="3FACEB27" w:rsidR="00E23151" w:rsidRPr="00915312" w:rsidRDefault="004A3F52" w:rsidP="00AD58B8">
      <w:pPr>
        <w:spacing w:before="60" w:after="60" w:line="320" w:lineRule="exact"/>
        <w:jc w:val="both"/>
      </w:pPr>
      <w:r>
        <w:t xml:space="preserve">     - Các bộ phận liên quan;</w:t>
      </w:r>
    </w:p>
    <w:p w14:paraId="53F3FD6D" w14:textId="4F3909E8" w:rsidR="005B221A" w:rsidRPr="00915312" w:rsidRDefault="00915312" w:rsidP="00AD58B8">
      <w:pPr>
        <w:spacing w:before="60" w:after="60" w:line="320" w:lineRule="exact"/>
        <w:jc w:val="both"/>
      </w:pPr>
      <w:r>
        <w:t xml:space="preserve">   </w:t>
      </w:r>
      <w:r w:rsidR="002E4EB7">
        <w:t xml:space="preserve"> </w:t>
      </w:r>
      <w:r>
        <w:t xml:space="preserve"> </w:t>
      </w:r>
      <w:r w:rsidR="005B221A" w:rsidRPr="00915312">
        <w:t>-</w:t>
      </w:r>
      <w:r w:rsidR="002E4EB7">
        <w:t xml:space="preserve"> </w:t>
      </w:r>
      <w:r w:rsidR="005B221A" w:rsidRPr="00915312">
        <w:t>Lưu VT, TP.</w:t>
      </w:r>
    </w:p>
    <w:p w14:paraId="3672A3EA" w14:textId="2BFC62BB" w:rsidR="005B221A" w:rsidRPr="00915312" w:rsidRDefault="00915312" w:rsidP="00AD58B8">
      <w:pPr>
        <w:spacing w:before="60" w:after="60" w:line="320" w:lineRule="exact"/>
        <w:jc w:val="both"/>
        <w:rPr>
          <w:b/>
          <w:bCs/>
          <w:sz w:val="28"/>
          <w:szCs w:val="28"/>
        </w:rPr>
      </w:pPr>
      <w:r>
        <w:rPr>
          <w:sz w:val="28"/>
          <w:szCs w:val="28"/>
        </w:rPr>
        <w:t xml:space="preserve">                                                                                               </w:t>
      </w:r>
      <w:r w:rsidR="006D607E">
        <w:rPr>
          <w:sz w:val="28"/>
          <w:szCs w:val="28"/>
        </w:rPr>
        <w:t xml:space="preserve">  </w:t>
      </w:r>
      <w:r w:rsidR="004242FF">
        <w:rPr>
          <w:b/>
          <w:bCs/>
          <w:sz w:val="28"/>
          <w:szCs w:val="28"/>
        </w:rPr>
        <w:t>Lê Văn Lương</w:t>
      </w:r>
    </w:p>
    <w:sectPr w:rsidR="005B221A" w:rsidRPr="00915312" w:rsidSect="00EA7C1C">
      <w:pgSz w:w="12240" w:h="15840"/>
      <w:pgMar w:top="851" w:right="1043"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D8B62" w14:textId="77777777" w:rsidR="00AE61C9" w:rsidRDefault="00AE61C9" w:rsidP="0013253E">
      <w:r>
        <w:separator/>
      </w:r>
    </w:p>
  </w:endnote>
  <w:endnote w:type="continuationSeparator" w:id="0">
    <w:p w14:paraId="155B72DF" w14:textId="77777777" w:rsidR="00AE61C9" w:rsidRDefault="00AE61C9" w:rsidP="0013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A26C0" w14:textId="77777777" w:rsidR="00AE61C9" w:rsidRDefault="00AE61C9" w:rsidP="0013253E">
      <w:r>
        <w:separator/>
      </w:r>
    </w:p>
  </w:footnote>
  <w:footnote w:type="continuationSeparator" w:id="0">
    <w:p w14:paraId="7F593C26" w14:textId="77777777" w:rsidR="00AE61C9" w:rsidRDefault="00AE61C9" w:rsidP="00132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7379"/>
    <w:multiLevelType w:val="hybridMultilevel"/>
    <w:tmpl w:val="5080C320"/>
    <w:lvl w:ilvl="0" w:tplc="5AD03B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160A0"/>
    <w:multiLevelType w:val="hybridMultilevel"/>
    <w:tmpl w:val="06DEC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86DD5"/>
    <w:multiLevelType w:val="hybridMultilevel"/>
    <w:tmpl w:val="7B529B4A"/>
    <w:lvl w:ilvl="0" w:tplc="9E2C9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F06471"/>
    <w:multiLevelType w:val="hybridMultilevel"/>
    <w:tmpl w:val="ADEE1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070C1"/>
    <w:multiLevelType w:val="hybridMultilevel"/>
    <w:tmpl w:val="0324D7AA"/>
    <w:lvl w:ilvl="0" w:tplc="EC204B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9A01F1"/>
    <w:multiLevelType w:val="hybridMultilevel"/>
    <w:tmpl w:val="F5D203C4"/>
    <w:lvl w:ilvl="0" w:tplc="E69A2F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21E4036"/>
    <w:multiLevelType w:val="hybridMultilevel"/>
    <w:tmpl w:val="811442C0"/>
    <w:lvl w:ilvl="0" w:tplc="6158DE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15"/>
    <w:rsid w:val="00021899"/>
    <w:rsid w:val="00035930"/>
    <w:rsid w:val="0008361D"/>
    <w:rsid w:val="000B3655"/>
    <w:rsid w:val="000F203C"/>
    <w:rsid w:val="00124CD7"/>
    <w:rsid w:val="0013253E"/>
    <w:rsid w:val="00170CA0"/>
    <w:rsid w:val="00171A69"/>
    <w:rsid w:val="0019165F"/>
    <w:rsid w:val="001B2D2D"/>
    <w:rsid w:val="00201DE4"/>
    <w:rsid w:val="00225224"/>
    <w:rsid w:val="0023590A"/>
    <w:rsid w:val="00256055"/>
    <w:rsid w:val="002868FF"/>
    <w:rsid w:val="00292C87"/>
    <w:rsid w:val="00294F5A"/>
    <w:rsid w:val="002E0654"/>
    <w:rsid w:val="002E4EB7"/>
    <w:rsid w:val="00384F45"/>
    <w:rsid w:val="0039202B"/>
    <w:rsid w:val="00393E8A"/>
    <w:rsid w:val="003B0355"/>
    <w:rsid w:val="003B04E9"/>
    <w:rsid w:val="003B623C"/>
    <w:rsid w:val="003D3520"/>
    <w:rsid w:val="003E737A"/>
    <w:rsid w:val="004242FF"/>
    <w:rsid w:val="004828E7"/>
    <w:rsid w:val="00486D26"/>
    <w:rsid w:val="004A3F52"/>
    <w:rsid w:val="004A5D2B"/>
    <w:rsid w:val="004D1588"/>
    <w:rsid w:val="004E0F89"/>
    <w:rsid w:val="00520573"/>
    <w:rsid w:val="00532C6A"/>
    <w:rsid w:val="0058561E"/>
    <w:rsid w:val="005B221A"/>
    <w:rsid w:val="005E04B3"/>
    <w:rsid w:val="0065595A"/>
    <w:rsid w:val="006921FB"/>
    <w:rsid w:val="006A05F2"/>
    <w:rsid w:val="006B5BA6"/>
    <w:rsid w:val="006D607E"/>
    <w:rsid w:val="006D673A"/>
    <w:rsid w:val="007173C7"/>
    <w:rsid w:val="00735E5A"/>
    <w:rsid w:val="00764474"/>
    <w:rsid w:val="007F386B"/>
    <w:rsid w:val="00823467"/>
    <w:rsid w:val="00843326"/>
    <w:rsid w:val="008607CC"/>
    <w:rsid w:val="00863F02"/>
    <w:rsid w:val="008E06FD"/>
    <w:rsid w:val="00915312"/>
    <w:rsid w:val="009223C5"/>
    <w:rsid w:val="0092740C"/>
    <w:rsid w:val="0095595B"/>
    <w:rsid w:val="009741D1"/>
    <w:rsid w:val="009B16E6"/>
    <w:rsid w:val="009B2521"/>
    <w:rsid w:val="009E2EFE"/>
    <w:rsid w:val="00A0568F"/>
    <w:rsid w:val="00A51AB7"/>
    <w:rsid w:val="00AD58B8"/>
    <w:rsid w:val="00AE61C9"/>
    <w:rsid w:val="00AF17AA"/>
    <w:rsid w:val="00B427A6"/>
    <w:rsid w:val="00BA5504"/>
    <w:rsid w:val="00BD0229"/>
    <w:rsid w:val="00BF48A9"/>
    <w:rsid w:val="00BF4D92"/>
    <w:rsid w:val="00C23522"/>
    <w:rsid w:val="00CB391F"/>
    <w:rsid w:val="00CD1868"/>
    <w:rsid w:val="00CE5B66"/>
    <w:rsid w:val="00CF01F0"/>
    <w:rsid w:val="00D128E6"/>
    <w:rsid w:val="00D54481"/>
    <w:rsid w:val="00DE04C4"/>
    <w:rsid w:val="00E03113"/>
    <w:rsid w:val="00E12D63"/>
    <w:rsid w:val="00E213C7"/>
    <w:rsid w:val="00E23151"/>
    <w:rsid w:val="00EA2215"/>
    <w:rsid w:val="00EA7C1C"/>
    <w:rsid w:val="00ED163C"/>
    <w:rsid w:val="00EE12B2"/>
    <w:rsid w:val="00EE3DA5"/>
    <w:rsid w:val="00F31F25"/>
    <w:rsid w:val="00F4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8754"/>
  <w15:chartTrackingRefBased/>
  <w15:docId w15:val="{8C965AC6-79A7-47DF-8629-B61EF31E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8E7"/>
    <w:pPr>
      <w:ind w:left="720"/>
      <w:contextualSpacing/>
    </w:pPr>
  </w:style>
  <w:style w:type="paragraph" w:styleId="FootnoteText">
    <w:name w:val="footnote text"/>
    <w:aliases w:val=" Char9,Char9,Footnote Text Char Char Char Char Char Char,Footnote Text Char Char Char Char Char Char Ch Char Char Char Char,Footnote Text Char Char Char Char Char Char Ch Char Char Char Char Char Char C Char,fn Char Char,fn, Cha,Cha,ft Cha"/>
    <w:basedOn w:val="Normal"/>
    <w:link w:val="FootnoteTextChar"/>
    <w:uiPriority w:val="99"/>
    <w:unhideWhenUsed/>
    <w:qFormat/>
    <w:rsid w:val="0013253E"/>
    <w:rPr>
      <w:rFonts w:ascii=".VnTime" w:hAnsi=".VnTime"/>
      <w:sz w:val="20"/>
      <w:szCs w:val="20"/>
    </w:rPr>
  </w:style>
  <w:style w:type="character" w:customStyle="1" w:styleId="FootnoteTextChar">
    <w:name w:val="Footnote Text Char"/>
    <w:aliases w:val=" Char9 Char,Char9 Char,Footnote Text Char Char Char Char Char Char Char,Footnote Text Char Char Char Char Char Char Ch Char Char Char Char Char,Footnote Text Char Char Char Char Char Char Ch Char Char Char Char Char Char C Char Char"/>
    <w:basedOn w:val="DefaultParagraphFont"/>
    <w:link w:val="FootnoteText"/>
    <w:uiPriority w:val="99"/>
    <w:qFormat/>
    <w:rsid w:val="0013253E"/>
    <w:rPr>
      <w:rFonts w:ascii=".VnTime" w:eastAsia="Times New Roman" w:hAnsi=".VnTime" w:cs="Times New Roman"/>
      <w:sz w:val="20"/>
      <w:szCs w:val="20"/>
    </w:rPr>
  </w:style>
  <w:style w:type="character" w:styleId="FootnoteReference">
    <w:name w:val="footnote reference"/>
    <w:aliases w:val="Footnote,Footnote text,Ref,de nota al pie,ftref,BearingPoint,16 Point,Superscript 6 Point,fr,f,(NECG) Footnote Reference,BVI fnr,footnote ref,Footnote Text1, BVI fnr,SUPERS,Footnote dich,Footnote + Arial,10 pt,Black,Знак сноски 1,R,f1"/>
    <w:link w:val="CarattereCarattereCharCharCharCharCharCharZchn"/>
    <w:uiPriority w:val="99"/>
    <w:unhideWhenUsed/>
    <w:qFormat/>
    <w:rsid w:val="0013253E"/>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13253E"/>
    <w:pPr>
      <w:spacing w:after="160" w:line="240" w:lineRule="exact"/>
    </w:pPr>
    <w:rPr>
      <w:rFonts w:eastAsiaTheme="minorHAnsi" w:cstheme="minorBidi"/>
      <w:sz w:val="28"/>
      <w:szCs w:val="22"/>
      <w:vertAlign w:val="superscript"/>
    </w:rPr>
  </w:style>
  <w:style w:type="paragraph" w:styleId="NormalWeb">
    <w:name w:val="Normal (Web)"/>
    <w:basedOn w:val="Normal"/>
    <w:uiPriority w:val="99"/>
    <w:unhideWhenUsed/>
    <w:rsid w:val="00D128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2023-01-10T01:50:00Z</cp:lastPrinted>
  <dcterms:created xsi:type="dcterms:W3CDTF">2024-01-04T01:34:00Z</dcterms:created>
  <dcterms:modified xsi:type="dcterms:W3CDTF">2024-01-04T01:34:00Z</dcterms:modified>
</cp:coreProperties>
</file>