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1" w:type="dxa"/>
        <w:tblInd w:w="-72" w:type="dxa"/>
        <w:tblLayout w:type="fixed"/>
        <w:tblLook w:val="0000" w:firstRow="0" w:lastRow="0" w:firstColumn="0" w:lastColumn="0" w:noHBand="0" w:noVBand="0"/>
      </w:tblPr>
      <w:tblGrid>
        <w:gridCol w:w="3866"/>
        <w:gridCol w:w="6095"/>
      </w:tblGrid>
      <w:tr>
        <w:trPr>
          <w:trHeight w:val="708"/>
        </w:trPr>
        <w:tc>
          <w:tcPr>
            <w:tcW w:w="3866" w:type="dxa"/>
          </w:tcPr>
          <w:p>
            <w:pPr>
              <w:pStyle w:val="BodyText"/>
              <w:spacing w:line="264" w:lineRule="auto"/>
              <w:rPr>
                <w:rFonts w:ascii="Times New Roman" w:hAnsi="Times New Roman"/>
                <w:bCs/>
                <w:szCs w:val="28"/>
                <w:lang w:val="en-US" w:eastAsia="en-US"/>
              </w:rPr>
            </w:pPr>
            <w:bookmarkStart w:id="0" w:name="_GoBack"/>
            <w:bookmarkEnd w:id="0"/>
            <w:r>
              <w:rPr>
                <w:rFonts w:ascii="Times New Roman" w:hAnsi="Times New Roman"/>
                <w:bCs/>
                <w:szCs w:val="28"/>
                <w:lang w:val="en-US" w:eastAsia="en-US"/>
              </w:rPr>
              <w:t xml:space="preserve"> ỦY BAN NHÂN DÂN</w:t>
            </w:r>
          </w:p>
          <w:p>
            <w:pPr>
              <w:pStyle w:val="BodyText"/>
              <w:spacing w:line="264" w:lineRule="auto"/>
              <w:rPr>
                <w:rFonts w:ascii="Times New Roman" w:hAnsi="Times New Roman"/>
                <w:bCs/>
                <w:szCs w:val="28"/>
                <w:lang w:val="en-US" w:eastAsia="en-US"/>
              </w:rPr>
            </w:pPr>
            <w:r>
              <w:rPr>
                <w:rFonts w:ascii="Times New Roman" w:hAnsi="Times New Roman"/>
                <w:bCs/>
                <w:szCs w:val="28"/>
                <w:lang w:val="en-US" w:eastAsia="en-US"/>
              </w:rPr>
              <w:t xml:space="preserve">      XÃ XUÂN MỸ</w:t>
            </w:r>
          </w:p>
          <w:p>
            <w:pPr>
              <w:pStyle w:val="BodyText"/>
              <w:spacing w:line="264" w:lineRule="auto"/>
              <w:jc w:val="center"/>
              <w:rPr>
                <w:rFonts w:ascii="Times New Roman" w:hAnsi="Times New Roman"/>
                <w:bCs/>
                <w:szCs w:val="28"/>
                <w:lang w:val="en-US" w:eastAsia="en-US"/>
              </w:rPr>
            </w:pPr>
            <w:r>
              <w:rPr>
                <w:rFonts w:ascii="Times New Roman" w:hAnsi="Times New Roman"/>
                <w:bCs/>
                <w:noProof/>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411480</wp:posOffset>
                      </wp:positionH>
                      <wp:positionV relativeFrom="paragraph">
                        <wp:posOffset>61595</wp:posOffset>
                      </wp:positionV>
                      <wp:extent cx="447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00A80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4pt,4.85pt" to="6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aetwEAAMIDAAAOAAAAZHJzL2Uyb0RvYy54bWysU8Fu2zAMvQ/YPwi6L06Krh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" strokecolor="#4472c4 [3204]" strokeweight=".5pt">
                      <v:stroke joinstyle="miter"/>
                    </v:line>
                  </w:pict>
                </mc:Fallback>
              </mc:AlternateContent>
            </w:r>
          </w:p>
          <w:p>
            <w:pPr>
              <w:pStyle w:val="BodyText"/>
              <w:spacing w:line="264" w:lineRule="auto"/>
              <w:rPr>
                <w:rFonts w:ascii="Times New Roman" w:hAnsi="Times New Roman"/>
                <w:b w:val="0"/>
                <w:bCs/>
                <w:szCs w:val="28"/>
                <w:lang w:val="en-US" w:eastAsia="en-US"/>
              </w:rPr>
            </w:pPr>
            <w:r>
              <w:rPr>
                <w:rFonts w:ascii="Times New Roman" w:hAnsi="Times New Roman"/>
                <w:b w:val="0"/>
                <w:bCs/>
                <w:sz w:val="26"/>
                <w:szCs w:val="28"/>
                <w:lang w:val="en-US" w:eastAsia="en-US"/>
              </w:rPr>
              <w:t xml:space="preserve">    Số: 269/BC-UBND</w:t>
            </w:r>
          </w:p>
        </w:tc>
        <w:tc>
          <w:tcPr>
            <w:tcW w:w="6095" w:type="dxa"/>
          </w:tcPr>
          <w:p>
            <w:pPr>
              <w:pStyle w:val="BodyText"/>
              <w:spacing w:line="264"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      CỘNG HÒA XÃ HỘI CHỦ NGHĨA VIỆT NAM</w:t>
            </w:r>
          </w:p>
          <w:p>
            <w:pPr>
              <w:pStyle w:val="BodyText"/>
              <w:spacing w:line="264" w:lineRule="auto"/>
              <w:jc w:val="center"/>
              <w:rPr>
                <w:rFonts w:ascii="Times New Roman" w:hAnsi="Times New Roman"/>
                <w:szCs w:val="28"/>
                <w:lang w:val="en-US" w:eastAsia="en-US"/>
              </w:rPr>
            </w:pPr>
            <w:r>
              <w:rPr>
                <w:rFonts w:ascii="Times New Roman" w:hAnsi="Times New Roman" w:hint="eastAsia"/>
                <w:szCs w:val="28"/>
                <w:lang w:val="en-US" w:eastAsia="en-US"/>
              </w:rPr>
              <w:t>Đ</w:t>
            </w:r>
            <w:r>
              <w:rPr>
                <w:rFonts w:ascii="Times New Roman" w:hAnsi="Times New Roman"/>
                <w:szCs w:val="28"/>
                <w:lang w:val="en-US" w:eastAsia="en-US"/>
              </w:rPr>
              <w:t>ộc lập - Tự do - Hạnh phúc</w:t>
            </w:r>
          </w:p>
          <w:p>
            <w:pPr>
              <w:pStyle w:val="BodyText"/>
              <w:spacing w:line="264" w:lineRule="auto"/>
              <w:jc w:val="both"/>
              <w:rPr>
                <w:rFonts w:ascii="Times New Roman" w:hAnsi="Times New Roman"/>
                <w:szCs w:val="28"/>
                <w:lang w:val="en-US" w:eastAsia="en-US"/>
              </w:rPr>
            </w:pPr>
            <w:r>
              <w:rPr>
                <w:rFonts w:ascii="Times New Roman" w:hAnsi="Times New Roman"/>
                <w:noProof/>
                <w:szCs w:val="28"/>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842645</wp:posOffset>
                      </wp:positionH>
                      <wp:positionV relativeFrom="paragraph">
                        <wp:posOffset>23495</wp:posOffset>
                      </wp:positionV>
                      <wp:extent cx="1971675" cy="9525"/>
                      <wp:effectExtent l="0" t="0" r="28575" b="2857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E9DC00" id="Line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35pt,1.85pt" to="22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"/>
                  </w:pict>
                </mc:Fallback>
              </mc:AlternateContent>
            </w:r>
            <w:r>
              <w:rPr>
                <w:rFonts w:ascii="Times New Roman" w:hAnsi="Times New Roman"/>
                <w:szCs w:val="28"/>
                <w:lang w:val="en-US" w:eastAsia="en-US"/>
              </w:rPr>
              <w:t xml:space="preserve">  </w:t>
            </w:r>
          </w:p>
          <w:p>
            <w:pPr>
              <w:pStyle w:val="BodyText"/>
              <w:spacing w:line="264" w:lineRule="auto"/>
              <w:jc w:val="center"/>
              <w:rPr>
                <w:rFonts w:ascii="Times New Roman" w:hAnsi="Times New Roman"/>
                <w:b w:val="0"/>
                <w:i/>
                <w:szCs w:val="28"/>
                <w:lang w:val="en-US" w:eastAsia="en-US"/>
              </w:rPr>
            </w:pPr>
            <w:r>
              <w:rPr>
                <w:rFonts w:ascii="Times New Roman" w:hAnsi="Times New Roman"/>
                <w:b w:val="0"/>
                <w:i/>
                <w:szCs w:val="28"/>
                <w:lang w:val="en-US" w:eastAsia="en-US"/>
              </w:rPr>
              <w:t>Xuân Mỹ, ngày 13  tháng 12 năm 2023</w:t>
            </w:r>
          </w:p>
        </w:tc>
      </w:tr>
    </w:tbl>
    <w:p>
      <w:pPr>
        <w:spacing w:line="264" w:lineRule="auto"/>
        <w:rPr>
          <w:b/>
        </w:rPr>
      </w:pPr>
    </w:p>
    <w:p>
      <w:pPr>
        <w:spacing w:line="276" w:lineRule="auto"/>
        <w:jc w:val="center"/>
        <w:rPr>
          <w:b/>
        </w:rPr>
      </w:pPr>
      <w:r>
        <w:rPr>
          <w:b/>
        </w:rPr>
        <w:t>BÁO CÁO</w:t>
      </w:r>
    </w:p>
    <w:p>
      <w:pPr>
        <w:spacing w:line="276" w:lineRule="auto"/>
        <w:jc w:val="center"/>
        <w:rPr>
          <w:b/>
        </w:rPr>
      </w:pPr>
      <w:r>
        <w:rPr>
          <w:b/>
        </w:rPr>
        <w:t>Kết quả thực hiện công tác cải cách hành chính năm 2023.</w:t>
      </w:r>
    </w:p>
    <w:p>
      <w:pPr>
        <w:spacing w:line="276" w:lineRule="auto"/>
        <w:jc w:val="center"/>
        <w:rPr>
          <w:b/>
        </w:rPr>
      </w:pPr>
      <w:r>
        <w:rPr>
          <w:b/>
        </w:rPr>
        <w:t>Phương hướng, nhiệm vụ năm 2024.</w:t>
      </w:r>
    </w:p>
    <w:p>
      <w:pPr>
        <w:spacing w:line="276" w:lineRule="auto"/>
        <w:jc w:val="center"/>
        <w:rPr>
          <w:b/>
        </w:rPr>
      </w:pPr>
      <w:r>
        <w:rPr>
          <w:b/>
          <w:noProof/>
        </w:rPr>
        <mc:AlternateContent>
          <mc:Choice Requires="wps">
            <w:drawing>
              <wp:anchor distT="4294967294" distB="4294967294" distL="114300" distR="114300" simplePos="0" relativeHeight="251661312" behindDoc="0" locked="0" layoutInCell="1" allowOverlap="1">
                <wp:simplePos x="0" y="0"/>
                <wp:positionH relativeFrom="column">
                  <wp:posOffset>2263140</wp:posOffset>
                </wp:positionH>
                <wp:positionV relativeFrom="paragraph">
                  <wp:posOffset>86995</wp:posOffset>
                </wp:positionV>
                <wp:extent cx="1154430" cy="0"/>
                <wp:effectExtent l="0" t="0" r="762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A7225B" id="Line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85pt" to="269.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d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"/>
            </w:pict>
          </mc:Fallback>
        </mc:AlternateContent>
      </w:r>
    </w:p>
    <w:p>
      <w:pPr>
        <w:spacing w:line="276" w:lineRule="auto"/>
        <w:ind w:left="720"/>
        <w:jc w:val="center"/>
        <w:rPr>
          <w:lang w:val="vi-VN"/>
        </w:rPr>
      </w:pPr>
      <w:r>
        <w:rPr>
          <w:lang w:val="vi-VN"/>
        </w:rPr>
        <w:t xml:space="preserve">Kính gửi:  </w:t>
      </w:r>
      <w:r>
        <w:t>Đoàn kiểm tra CCHC và hoạt động công vụ huyện</w:t>
      </w:r>
    </w:p>
    <w:p>
      <w:pPr>
        <w:spacing w:line="276" w:lineRule="auto"/>
        <w:ind w:firstLine="720"/>
        <w:jc w:val="both"/>
        <w:rPr>
          <w:b/>
          <w:bCs/>
          <w:spacing w:val="-4"/>
        </w:rPr>
      </w:pPr>
      <w:r>
        <w:rPr>
          <w:b/>
          <w:bCs/>
          <w:spacing w:val="-4"/>
        </w:rPr>
        <w:t xml:space="preserve">      </w:t>
      </w:r>
    </w:p>
    <w:p>
      <w:pPr>
        <w:spacing w:line="276" w:lineRule="auto"/>
        <w:ind w:firstLine="720"/>
        <w:jc w:val="both"/>
      </w:pPr>
      <w:r>
        <w:t>Thực hiện Văn bản số 5439/KH-UBND ngày 08/12/2023 của Ủy ban nhân dân huyện Nghi Xuân về chuẩn bị hồ sơ phục vụ Đoàn Thẩm định Chỉ số CCHC năm 2023; Ủy ban nhân dân xã Xuân Mỹ báo cáo kết quả thực hiện công tác cải cách hành chính  năm 2023, phương hướng nhiệm vụ năm 2024 như sau:</w:t>
      </w:r>
    </w:p>
    <w:p>
      <w:pPr>
        <w:tabs>
          <w:tab w:val="left" w:pos="567"/>
        </w:tabs>
        <w:spacing w:line="276" w:lineRule="auto"/>
        <w:jc w:val="both"/>
        <w:rPr>
          <w:b/>
        </w:rPr>
      </w:pPr>
      <w:r>
        <w:rPr>
          <w:b/>
          <w:bCs/>
          <w:spacing w:val="-4"/>
        </w:rPr>
        <w:t xml:space="preserve">       1. </w:t>
      </w:r>
      <w:r>
        <w:rPr>
          <w:b/>
        </w:rPr>
        <w:t>KẾT QUẢ THỰC HIỆN</w:t>
      </w:r>
    </w:p>
    <w:p>
      <w:pPr>
        <w:tabs>
          <w:tab w:val="left" w:pos="567"/>
        </w:tabs>
        <w:spacing w:line="276" w:lineRule="auto"/>
        <w:jc w:val="both"/>
        <w:rPr>
          <w:b/>
          <w:bCs/>
          <w:i/>
          <w:spacing w:val="-4"/>
        </w:rPr>
      </w:pPr>
      <w:r>
        <w:rPr>
          <w:b/>
        </w:rPr>
        <w:tab/>
      </w:r>
      <w:r>
        <w:rPr>
          <w:b/>
          <w:bCs/>
          <w:i/>
          <w:spacing w:val="-4"/>
        </w:rPr>
        <w:t>1.1. Công tác chỉ đạo, điều hành về CCHC</w:t>
      </w:r>
    </w:p>
    <w:p>
      <w:pPr>
        <w:spacing w:line="276" w:lineRule="auto"/>
        <w:ind w:firstLine="567"/>
        <w:jc w:val="both"/>
        <w:rPr>
          <w:bCs/>
          <w:spacing w:val="-4"/>
        </w:rPr>
      </w:pPr>
      <w:r>
        <w:rPr>
          <w:bCs/>
          <w:spacing w:val="-4"/>
        </w:rPr>
        <w:t>Xác định công tác cải cách hành chính là một trong những nhiệm vụ trọng tâm. Ngay từ đầu năm, Uỷ ban nhân dân xã đã xây dựng và ban hành các kế hoạch, công văn</w:t>
      </w:r>
      <w:r>
        <w:t xml:space="preserve"> chỉ đạo, hướng dẫn thực hiện công tác cải cách hành chính nhà nước</w:t>
      </w:r>
      <w:r>
        <w:rPr>
          <w:bCs/>
          <w:spacing w:val="-4"/>
        </w:rPr>
        <w:t xml:space="preserve">: </w:t>
      </w:r>
    </w:p>
    <w:p>
      <w:pPr>
        <w:spacing w:line="276" w:lineRule="auto"/>
        <w:ind w:firstLine="567"/>
        <w:jc w:val="both"/>
        <w:rPr>
          <w:spacing w:val="-4"/>
        </w:rPr>
      </w:pPr>
      <w:r>
        <w:rPr>
          <w:rStyle w:val="fontstyle01"/>
          <w:color w:val="auto"/>
          <w:spacing w:val="-4"/>
        </w:rPr>
        <w:t xml:space="preserve"> Kế hoạch số 06/KH-UBND ngày 19/01/2023 </w:t>
      </w:r>
      <w:r>
        <w:rPr>
          <w:spacing w:val="-4"/>
        </w:rPr>
        <w:t>về ban hành kế hoạch CCHC xã Xuân Mỹ năm 2023;</w:t>
      </w:r>
      <w:r>
        <w:rPr>
          <w:bCs/>
          <w:spacing w:val="-4"/>
        </w:rPr>
        <w:t xml:space="preserve"> K</w:t>
      </w:r>
      <w:r>
        <w:rPr>
          <w:spacing w:val="-4"/>
        </w:rPr>
        <w:t>ế hoạch số 19/KH-UBND ngày 02/3/2023 về tự kiểm tra công tác CCHC trên địa bàn xã Xuân Mỹ;</w:t>
      </w:r>
      <w:r>
        <w:rPr>
          <w:bCs/>
          <w:spacing w:val="-4"/>
        </w:rPr>
        <w:t xml:space="preserve"> Kế hoạch số 05/KH-UBND ngày 18/01/2023 về tuyên truyền CCHC năm 2023; K</w:t>
      </w:r>
      <w:r>
        <w:rPr>
          <w:spacing w:val="-4"/>
        </w:rPr>
        <w:t>ế hoạch số 16/KH-UBND ngày 06/02/2023 về siết chặt kỷ luật, kỷ cương hành chính trong đội ngũ cán bộ, công chức, viên chức và cán bộ, chiến sỹ lực lượng vũ trang, người hợp đồng lao động làm việc trong các cơ quan nhà nước, các đơn vị sự nghiệp công lập, các tổ chức chính trị xã hội trên địa bàn xã;</w:t>
      </w:r>
    </w:p>
    <w:p>
      <w:pPr>
        <w:pStyle w:val="FootnoteText"/>
        <w:spacing w:line="276" w:lineRule="auto"/>
        <w:ind w:firstLine="720"/>
        <w:jc w:val="both"/>
        <w:rPr>
          <w:spacing w:val="-2"/>
          <w:sz w:val="28"/>
          <w:szCs w:val="28"/>
        </w:rPr>
      </w:pPr>
      <w:r>
        <w:rPr>
          <w:bCs/>
          <w:spacing w:val="-4"/>
          <w:sz w:val="28"/>
          <w:szCs w:val="28"/>
        </w:rPr>
        <w:t xml:space="preserve"> </w:t>
      </w:r>
      <w:r>
        <w:rPr>
          <w:spacing w:val="-2"/>
          <w:sz w:val="28"/>
          <w:szCs w:val="28"/>
        </w:rPr>
        <w:t xml:space="preserve">Công văn số 38/UBND-VP ngày 07/3/2023 về việc đăng ký xây dựng các mô hình, sáng kiến, cách làm hay trong CCHC năm 2023; </w:t>
      </w:r>
      <w:r>
        <w:rPr>
          <w:iCs/>
          <w:sz w:val="28"/>
          <w:szCs w:val="28"/>
          <w:shd w:val="solid" w:color="FFFFFF" w:fill="auto"/>
        </w:rPr>
        <w:t>Quyết định số 20</w:t>
      </w:r>
      <w:r>
        <w:rPr>
          <w:iCs/>
          <w:sz w:val="28"/>
          <w:szCs w:val="28"/>
        </w:rPr>
        <w:t>/QĐ-UBND ngày 10 tháng 3 năm 2023 của UBND xã</w:t>
      </w:r>
      <w:r>
        <w:rPr>
          <w:spacing w:val="-4"/>
          <w:sz w:val="28"/>
          <w:szCs w:val="28"/>
        </w:rPr>
        <w:t xml:space="preserve"> về việc ban hành </w:t>
      </w:r>
      <w:r>
        <w:rPr>
          <w:bCs/>
          <w:spacing w:val="-4"/>
          <w:sz w:val="28"/>
          <w:szCs w:val="28"/>
        </w:rPr>
        <w:t>k</w:t>
      </w:r>
      <w:r>
        <w:rPr>
          <w:spacing w:val="-4"/>
          <w:sz w:val="28"/>
          <w:szCs w:val="28"/>
        </w:rPr>
        <w:t xml:space="preserve">ế hoạch kiểm soát TTHC và thực hiện cơ chế 1 cửa, 1 cửa liên thông, thực hiện TTHC trên môi trường điện tử năm 2023; Kế hoạch số 25/KH-UBND ngày 16/03/2023 về việc rà soát, đánh giá thành phần hồ sơ, yêu cầu điều kiện thực hiện thủ tục hành chính trên địa bàn xã năm 2023; </w:t>
      </w:r>
      <w:bookmarkStart w:id="1" w:name="_Hlk136592068"/>
      <w:r>
        <w:rPr>
          <w:spacing w:val="-4"/>
          <w:sz w:val="28"/>
          <w:szCs w:val="28"/>
        </w:rPr>
        <w:t xml:space="preserve">Kế hoạch số 13/KH-UBND ngày 01/02/2023 </w:t>
      </w:r>
      <w:r>
        <w:rPr>
          <w:sz w:val="28"/>
          <w:szCs w:val="28"/>
          <w:lang w:val="pt-BR"/>
        </w:rPr>
        <w:t>xây dựng và áp dụng Hệ thống quản lý chất lượng theo Tiêu chuẩn Quốc gia TCVN ISO 9001:2015 trên địa bàn xã năm 2023</w:t>
      </w:r>
      <w:bookmarkEnd w:id="1"/>
      <w:r>
        <w:rPr>
          <w:spacing w:val="-4"/>
          <w:sz w:val="28"/>
          <w:szCs w:val="28"/>
        </w:rPr>
        <w:t xml:space="preserve">; </w:t>
      </w:r>
      <w:r>
        <w:rPr>
          <w:sz w:val="28"/>
          <w:szCs w:val="28"/>
        </w:rPr>
        <w:t xml:space="preserve">Kế hoạch số 22/KH-UBND ngày 13/03/2023 về việc khắc phục tồn tại hạn chế trong công tác cải cách hành chính năm 2022; </w:t>
      </w:r>
      <w:r>
        <w:rPr>
          <w:spacing w:val="-4"/>
          <w:sz w:val="28"/>
          <w:szCs w:val="28"/>
        </w:rPr>
        <w:t xml:space="preserve"> </w:t>
      </w:r>
      <w:bookmarkStart w:id="2" w:name="_Hlk138244397"/>
      <w:r>
        <w:rPr>
          <w:sz w:val="28"/>
          <w:szCs w:val="28"/>
        </w:rPr>
        <w:t xml:space="preserve">Công văn số 88/UBND-VP ngày 22/05/2023 về việc chấn chỉnh, tăng </w:t>
      </w:r>
      <w:r>
        <w:rPr>
          <w:sz w:val="28"/>
          <w:szCs w:val="28"/>
        </w:rPr>
        <w:lastRenderedPageBreak/>
        <w:t>cường trách nhiệm trong xử lý công việc của cán bộ, công chức</w:t>
      </w:r>
      <w:bookmarkEnd w:id="2"/>
      <w:r>
        <w:rPr>
          <w:sz w:val="28"/>
          <w:szCs w:val="28"/>
        </w:rPr>
        <w:t>; Công Văn số 91/UBND-VP về việc triển khai thực hiện</w:t>
      </w:r>
      <w:r>
        <w:rPr>
          <w:spacing w:val="-2"/>
          <w:sz w:val="28"/>
          <w:szCs w:val="28"/>
        </w:rPr>
        <w:t xml:space="preserve"> thông báo Kết luận của BCĐ CCHC của Chính Phủ và Chỉ thị số 05/CT-UBND ngày 17/5/2022 của UBND tỉnh.</w:t>
      </w:r>
    </w:p>
    <w:p>
      <w:pPr>
        <w:spacing w:line="276" w:lineRule="auto"/>
        <w:jc w:val="both"/>
      </w:pPr>
      <w:r>
        <w:rPr>
          <w:spacing w:val="-4"/>
        </w:rPr>
        <w:t xml:space="preserve">      </w:t>
      </w:r>
      <w:r>
        <w:t xml:space="preserve">Công tác tự kiểm tra đã được Ủy ban quan tâm thực hiện vì xem đây là một việc làm thường xuyên, nhằm kiểm tra, đôn đốc các bộ phận chuyên môn thực hiện tốt các nhiệm vụ: Ban chỉ đạo đã tham mưu xây dựng kế hoạch tự kiểm tra, thành lập Tổ kiểm tra và tổ kiểm tra đã thực thi nhiệm vụ, trong 6 tháng đầu năm đã tổ chức kiểm tra được 01 cuộc. </w:t>
      </w:r>
    </w:p>
    <w:p>
      <w:pPr>
        <w:spacing w:line="276" w:lineRule="auto"/>
        <w:ind w:firstLine="567"/>
        <w:jc w:val="both"/>
      </w:pPr>
      <w:r>
        <w:t>- Công tác tuyên truyền cải cách hành chính: Được Ủy ban nhân dân xã quan tâm chỉ đạo thực hiện. Đã triển khai tuyên truyền trên trang thông tin điện tử, tuyên truyền qua hệ thống truyền thanh của xã. Ngoài ra, tổ chức Hội nghị, quán triệt đến toàn thể cán bộ, công chức tại các cuộc họp giao ban, lồng ghép với các hội nghị tuyên truyền PBGDPL các nội dung về CCHC, Chương trình tổng thể cải cách hành chính nhà nước; Chương trình tổng thể cải cách hành chính của tỉnh, huyện và Kế hoạch cải cách hành chính năm 2023 của UBND xã.</w:t>
      </w:r>
    </w:p>
    <w:p>
      <w:pPr>
        <w:spacing w:line="276" w:lineRule="auto"/>
        <w:ind w:firstLine="567"/>
        <w:jc w:val="both"/>
        <w:rPr>
          <w:bCs/>
          <w:lang w:val="nl-NL"/>
        </w:rPr>
      </w:pPr>
      <w:r>
        <w:t xml:space="preserve">- Chế độ báo cáo về công tác Cải cách hành chính được thực hiện nghiêm túc, đảm bảo đúng thời gian quy định. Trong năm 2023 thực hiện 4 báo cáo (Quý 1,  quý 2, 6 tháng, báo cáo năm); </w:t>
      </w:r>
      <w:r>
        <w:rPr>
          <w:bCs/>
          <w:lang w:val="nl-NL"/>
        </w:rPr>
        <w:t>quá trình xây dựng báo cáo đã bám sát đề cương, các nội dung của cải cách hành chính, chú trọng đến chất lượng báo cáo, số liệu cung cấp đầy đủ, kịp thời.</w:t>
      </w:r>
    </w:p>
    <w:p>
      <w:pPr>
        <w:spacing w:line="276" w:lineRule="auto"/>
        <w:ind w:firstLine="567"/>
        <w:jc w:val="both"/>
      </w:pPr>
      <w:r>
        <w:rPr>
          <w:i/>
        </w:rPr>
        <w:t xml:space="preserve">- </w:t>
      </w:r>
      <w:r>
        <w:t xml:space="preserve">Sáng kiến kinh nghiệm: Năm 2022, UBND xã có 01 sáng kiến kinh nghiệm được cấp huyện công nhận.  </w:t>
      </w:r>
    </w:p>
    <w:p>
      <w:pPr>
        <w:spacing w:line="276" w:lineRule="auto"/>
        <w:ind w:firstLine="567"/>
        <w:jc w:val="both"/>
        <w:rPr>
          <w:b/>
          <w:bCs/>
          <w:i/>
          <w:spacing w:val="-4"/>
        </w:rPr>
      </w:pPr>
      <w:r>
        <w:rPr>
          <w:b/>
        </w:rPr>
        <w:tab/>
      </w:r>
      <w:r>
        <w:rPr>
          <w:b/>
          <w:bCs/>
          <w:i/>
          <w:spacing w:val="-4"/>
        </w:rPr>
        <w:t>1.2. Cải cách thể chế</w:t>
      </w:r>
    </w:p>
    <w:p>
      <w:pPr>
        <w:spacing w:line="276" w:lineRule="auto"/>
        <w:ind w:firstLine="567"/>
        <w:jc w:val="both"/>
        <w:rPr>
          <w:spacing w:val="-4"/>
        </w:rPr>
      </w:pPr>
      <w:r>
        <w:rPr>
          <w:spacing w:val="-4"/>
        </w:rPr>
        <w:t xml:space="preserve">- UBND xã Xuân Mỹ ban hành Kế hoạch số 20/KH-UBND ngày 02/03/2023 về việc thực hiện công tác tư pháp năm 2023 trong đó triển khai thực hiện nhiệm vụ xây dựng, tự kiểm tra rà soát hệ thống văn bản quy phạm pháp luật, công tác  theo dõi thi hành pháp luật, công tác tuyên truyền phổ biến giáo dục pháp luật; Kế hoạch số 08/KH-UBND ngày 19/01/2023 kế hoạch tuyên truyền phổ biến giáo dục cho các đối tượng đặc thù; kế </w:t>
      </w:r>
      <w:r>
        <w:t>hoạch</w:t>
      </w:r>
      <w:r>
        <w:rPr>
          <w:spacing w:val="-4"/>
        </w:rPr>
        <w:t xml:space="preserve"> số 23/KH-UBND ngày 14/03/2023 về công tác thi hành pháp luật trong lĩnh vực trong tâm liên ngành trên địa bàn xã năm 2023; Quyết định số 01/QĐ-CTUBND ngày 13/01/2023 về việc công bố danh mục văn bản quy phạm pháp luật của HĐND và UBND xã hết hiệu lực năm 2022; Báo cáo số 124/BC-UBND ngày 13/06/2023 báo cáo kết quả công tác tư pháp 6 tháng đầu, nhiệm vụ 6 tháng cuối năm; Báo cáo số 246/BC-UBND ngày 20/11/2023 báo cáo công tác tư pháp năm 2023, phương hướng nhiệm vụ năm 2024  trong đó lồng ghép báo cáo kết quả công tác xây dựng tự kiểm tra, rà soát hệ thống văn bản quy phạm pháp luật.</w:t>
      </w:r>
    </w:p>
    <w:p>
      <w:pPr>
        <w:spacing w:line="276" w:lineRule="auto"/>
        <w:ind w:firstLine="567"/>
        <w:jc w:val="both"/>
        <w:rPr>
          <w:spacing w:val="-4"/>
        </w:rPr>
      </w:pPr>
      <w:r>
        <w:rPr>
          <w:spacing w:val="-4"/>
        </w:rPr>
        <w:t xml:space="preserve"> - Thực hiện tốt công tác ban hành văn bản Quy pháp pháp luật đảm bảo đúng quy trình thẩm quyền nội dung hợp hiến, hợp pháp.</w:t>
      </w:r>
    </w:p>
    <w:p>
      <w:pPr>
        <w:spacing w:line="276" w:lineRule="auto"/>
        <w:ind w:firstLine="567"/>
        <w:jc w:val="both"/>
        <w:rPr>
          <w:spacing w:val="-4"/>
        </w:rPr>
      </w:pPr>
      <w:r>
        <w:rPr>
          <w:spacing w:val="-4"/>
        </w:rPr>
        <w:lastRenderedPageBreak/>
        <w:t xml:space="preserve"> - Công tác góp ý các văn bản quy phạm pháp luật được thực hiện nghiêm túc. Sáu tháng đầu năm 2023. UBND xã đã thực hiện góp ý đầy đủ các văn bản quy phạm pháp luật do cấp trên ban hành.</w:t>
      </w:r>
    </w:p>
    <w:p>
      <w:pPr>
        <w:spacing w:line="276" w:lineRule="auto"/>
        <w:ind w:firstLine="567"/>
        <w:jc w:val="both"/>
        <w:rPr>
          <w:spacing w:val="-4"/>
        </w:rPr>
      </w:pPr>
      <w:r>
        <w:rPr>
          <w:lang w:val="nl-NL"/>
        </w:rPr>
        <w:tab/>
      </w:r>
      <w:r>
        <w:rPr>
          <w:lang w:val="de-DE"/>
        </w:rPr>
        <w:t xml:space="preserve">- Hàng tháng tổ </w:t>
      </w:r>
      <w:r>
        <w:rPr>
          <w:spacing w:val="-4"/>
        </w:rPr>
        <w:t>chức ngày pháp luật sau buổi giao ban chào cờ đầu tháng, do các bộ phận được phân công theo kế hoạch trực tiếp phổ biến.</w:t>
      </w:r>
    </w:p>
    <w:p>
      <w:pPr>
        <w:spacing w:line="276" w:lineRule="auto"/>
        <w:ind w:firstLine="567"/>
        <w:jc w:val="both"/>
        <w:rPr>
          <w:lang w:val="nl-NL"/>
        </w:rPr>
      </w:pPr>
      <w:r>
        <w:rPr>
          <w:spacing w:val="-4"/>
        </w:rPr>
        <w:t>- Tăng cường công tác tự kiểm tra, kiểm tra văn bản quy phạm pháp luật nhằm phát hiện và xử lý kịp thời các văn bản quy phạm pháp luật không còn phù hợp với các văn bản Trung ương, của tỉnh cũng như tình hình phát triển kinh tế - xã hội tại địa phương để sửa đổi, bổ sung</w:t>
      </w:r>
      <w:r>
        <w:rPr>
          <w:lang w:val="nl-NL"/>
        </w:rPr>
        <w:t>. Đã ban hành công văn số 84/UBND-TP ngày 17/05/2023 về việc rà soát các Nghị quyết thực hiện chính sách có quy định mức chi do Hội đồng nhân dân xã ban hành. Công văn số 86/ UBND-TP ngày 18/05 18/05/2023 về việc rà soát lập danh mục và tự kiểm tra văn bản theo chuyên đề về phòng chống COVID 19.</w:t>
      </w:r>
    </w:p>
    <w:p>
      <w:pPr>
        <w:spacing w:line="276" w:lineRule="auto"/>
        <w:ind w:firstLine="567"/>
        <w:jc w:val="both"/>
        <w:rPr>
          <w:lang w:val="nl-NL"/>
        </w:rPr>
      </w:pPr>
      <w:r>
        <w:rPr>
          <w:lang w:val="nl-NL"/>
        </w:rPr>
        <w:t>- Triển khai thực hiện văn bản quy phạm pháp luật, kịp thời, có hiệu quả. Thực hiện tuyên truyền các văn bản quy phạm pháp luật đến toàn thể cán bộ và nhân dân.</w:t>
      </w:r>
    </w:p>
    <w:p>
      <w:pPr>
        <w:tabs>
          <w:tab w:val="left" w:pos="567"/>
        </w:tabs>
        <w:spacing w:line="276" w:lineRule="auto"/>
        <w:jc w:val="both"/>
        <w:rPr>
          <w:b/>
          <w:bCs/>
          <w:i/>
          <w:spacing w:val="-4"/>
        </w:rPr>
      </w:pPr>
      <w:r>
        <w:tab/>
      </w:r>
      <w:r>
        <w:rPr>
          <w:b/>
          <w:bCs/>
          <w:i/>
          <w:spacing w:val="-4"/>
        </w:rPr>
        <w:t>1.3. Cải cách thủ tục hành chính (TTHC)</w:t>
      </w:r>
    </w:p>
    <w:p>
      <w:pPr>
        <w:spacing w:line="276" w:lineRule="auto"/>
        <w:ind w:firstLine="567"/>
        <w:jc w:val="both"/>
      </w:pPr>
      <w:r>
        <w:t xml:space="preserve">- Thực hiện việc rà soát TTHC: 03 thủ tục được đưa vào kế hoạch rà soát. </w:t>
      </w:r>
    </w:p>
    <w:p>
      <w:pPr>
        <w:spacing w:line="276" w:lineRule="auto"/>
        <w:ind w:firstLine="567"/>
        <w:jc w:val="both"/>
      </w:pPr>
      <w:r>
        <w:t>- Tổng hợp, cập nhật số lượng TTHC thuộc thẩm quyền giải quyết của địa phương có 203 thủ tục.</w:t>
      </w:r>
    </w:p>
    <w:p>
      <w:pPr>
        <w:spacing w:line="276" w:lineRule="auto"/>
        <w:ind w:firstLine="567"/>
        <w:jc w:val="both"/>
        <w:rPr>
          <w:rStyle w:val="tttinchitietnoidung"/>
        </w:rPr>
      </w:pPr>
      <w:r>
        <w:t xml:space="preserve">- Thường xuyên rà soát, cập nhật TTHC mới và bổ sung, sửa đổi và </w:t>
      </w:r>
      <w:r>
        <w:rPr>
          <w:lang w:val="nb-NO"/>
        </w:rPr>
        <w:t xml:space="preserve">niêm yết công khai tại </w:t>
      </w:r>
      <w:r>
        <w:t>Bộ</w:t>
      </w:r>
      <w:r>
        <w:rPr>
          <w:lang w:val="nb-NO"/>
        </w:rPr>
        <w:t xml:space="preserve"> phận “Tiếp nhận &amp; Trả kết quả” cấp xã, Trang thông tin điện tử xã </w:t>
      </w:r>
      <w:r>
        <w:rPr>
          <w:rStyle w:val="tttinchitietnoidung"/>
        </w:rPr>
        <w:t xml:space="preserve">kịp thời ngay sau khi có quyết định công bố của UBND tỉnh, đảm bảo đúng, đầy đủ theo quy định, không niêm yết công khai các thủ tục hành chính đã hết hiệu lực thi hành. </w:t>
      </w:r>
    </w:p>
    <w:p>
      <w:pPr>
        <w:spacing w:line="276" w:lineRule="auto"/>
        <w:ind w:firstLine="567"/>
        <w:jc w:val="both"/>
        <w:rPr>
          <w:lang w:val="nl-NL"/>
        </w:rPr>
      </w:pPr>
      <w:r>
        <w:rPr>
          <w:lang w:val="vi-VN"/>
        </w:rPr>
        <w:t>- Việc công khai, minh bạch các TTHC; công khai đường dây nóng; việc tiếp nhận, xử lý, giải quyết phản ánh, kiến nghị của tổ chức, cá nhân, doanh nghiệp liên quan đến TTHC.</w:t>
      </w:r>
      <w:r>
        <w:t xml:space="preserve"> </w:t>
      </w:r>
      <w:r>
        <w:rPr>
          <w:lang w:val="nl-NL"/>
        </w:rPr>
        <w:t xml:space="preserve">Việc tiếp nhận, xử lý phản ánh, kiến nghị về quy định hành chính được thực hiện </w:t>
      </w:r>
      <w:r>
        <w:rPr>
          <w:rStyle w:val="tttinchitietnoidung"/>
        </w:rPr>
        <w:t>nghiêm</w:t>
      </w:r>
      <w:r>
        <w:rPr>
          <w:lang w:val="nl-NL"/>
        </w:rPr>
        <w:t xml:space="preserve"> chỉnh theo nghị định số 20/2008/NĐ-CP ngày 14/02/2008 của Chính phủ về tiếp nhận, xử lý phản ánh, kiến nghị của cá nhân, tổ chức về quy định hành chính tại Bộ phận tiếp nhận và trả kết quả, trang thông tin điện tử.</w:t>
      </w:r>
    </w:p>
    <w:p>
      <w:pPr>
        <w:spacing w:line="276" w:lineRule="auto"/>
        <w:ind w:firstLine="567"/>
        <w:jc w:val="both"/>
      </w:pPr>
      <w:r>
        <w:t xml:space="preserve">- </w:t>
      </w:r>
      <w:r>
        <w:rPr>
          <w:lang w:val="nb-NO"/>
        </w:rPr>
        <w:t>Thực hiện Nghị định số 61/2018/NĐ-CP ngày 23/4/2018 của Chính phủ về cơ chế một cửa, một cửa liên thông trong giải quyết TTHC</w:t>
      </w:r>
      <w:r>
        <w:t xml:space="preserve">: </w:t>
      </w:r>
    </w:p>
    <w:p>
      <w:pPr>
        <w:spacing w:line="276" w:lineRule="auto"/>
        <w:ind w:firstLine="720"/>
        <w:jc w:val="both"/>
      </w:pPr>
      <w:r>
        <w:rPr>
          <w:highlight w:val="yellow"/>
        </w:rPr>
        <w:t>Ủy ban nhân dân xã đã ban hành Quyết định số 50/QĐ-UBND ngày 04/05/2023 về việc kiện</w:t>
      </w:r>
      <w:r>
        <w:t xml:space="preserve"> toàn Bộ phận tiếp nhận và trả kết quả cấp xã gồm 6 thành viên trong đó có 4 công chức chuyên môn và 02 lãnh đạo UBND; Thông báo số 18/TB-UBND ngày 05/05/2023 về việc tiếp nhận và trả kết quả tại UBND xã. Bộ </w:t>
      </w:r>
      <w:r>
        <w:lastRenderedPageBreak/>
        <w:t xml:space="preserve">phận tiếp nhận và trả kết quả hồ sơ theo cơ chế một cửa, một cửa liên thông tại UBND xã thực hiện tất cả các ngày trong tuần theo giờ làm việc hành chính. </w:t>
      </w:r>
    </w:p>
    <w:p>
      <w:pPr>
        <w:spacing w:line="276" w:lineRule="auto"/>
        <w:jc w:val="both"/>
      </w:pPr>
      <w:r>
        <w:t xml:space="preserve">        </w:t>
      </w:r>
      <w:r>
        <w:rPr>
          <w:bCs/>
        </w:rPr>
        <w:t xml:space="preserve">+ Việc ghi chép, cập nhật hồ sơ được thực hiện theo quy định. Có sổ ghi chép đầy đủ, đảm bảo theo quy định. </w:t>
      </w:r>
      <w:r>
        <w:t xml:space="preserve">Thực hiện thu phí, lệ phí theo đúng theo các văn bản quy định của nhà nước. </w:t>
      </w:r>
    </w:p>
    <w:p>
      <w:pPr>
        <w:spacing w:line="276" w:lineRule="auto"/>
        <w:jc w:val="both"/>
      </w:pPr>
      <w:r>
        <w:t xml:space="preserve">        + Tổng số hồ sơ đã tiếp nhận tại Bộ phận tiếp nhận và trả kết quả năm 2023  (từ </w:t>
      </w:r>
      <w:r>
        <w:rPr>
          <w:bCs/>
        </w:rPr>
        <w:t>ngày</w:t>
      </w:r>
      <w:r>
        <w:t xml:space="preserve"> 15/12/2022 đến ngày 13/12/2023) cụ thể: </w:t>
      </w:r>
    </w:p>
    <w:p>
      <w:pPr>
        <w:spacing w:line="276" w:lineRule="auto"/>
        <w:jc w:val="both"/>
      </w:pPr>
      <w:r>
        <w:t xml:space="preserve">        + Tổng số hồ sơ TTHC đã tiếp nhận trong kỳ báo cáo, trong đó: Số hồ sơ tiếp nhận : 1.254 (trong đó hồ sơ trực tuyến : 773, hồ sơ trực tiếp trực tiếp: 481); số từ kỳ trước chuyển qua: 0</w:t>
      </w:r>
    </w:p>
    <w:p>
      <w:pPr>
        <w:spacing w:line="276" w:lineRule="auto"/>
        <w:jc w:val="both"/>
      </w:pPr>
      <w:r>
        <w:t xml:space="preserve">       + Số lượng hồ sơ đã giải quyết: 1.254 trong đó, giải quyết trước hạn: 983 đúng hạn: 271, quá hạn: 0</w:t>
      </w:r>
    </w:p>
    <w:p>
      <w:pPr>
        <w:spacing w:line="276" w:lineRule="auto"/>
        <w:jc w:val="both"/>
      </w:pPr>
      <w:r>
        <w:t xml:space="preserve">        + Số lượng hồ sơ đang giải quyết: 0; trong đó, trong hạn: 0, quá hạn: 0</w:t>
      </w:r>
    </w:p>
    <w:p>
      <w:pPr>
        <w:spacing w:line="276" w:lineRule="auto"/>
        <w:ind w:firstLine="567"/>
        <w:jc w:val="both"/>
      </w:pPr>
      <w:r>
        <w:rPr>
          <w:bCs/>
        </w:rPr>
        <w:t>Thực hiện nghiêm túc, đồng bộ quyết liệt Đề án 06/CP của Chính Phủ, triển khai 25 dịch vụ công thiết yếu.</w:t>
      </w:r>
    </w:p>
    <w:p>
      <w:pPr>
        <w:spacing w:line="276" w:lineRule="auto"/>
        <w:ind w:firstLine="567"/>
        <w:jc w:val="both"/>
        <w:rPr>
          <w:bCs/>
        </w:rPr>
      </w:pPr>
      <w:r>
        <w:rPr>
          <w:bCs/>
        </w:rPr>
        <w:t>- Điều kiện vật chất, trang thiết bị của bộ phận tiếp nhận và trả kết quả:</w:t>
      </w:r>
    </w:p>
    <w:p>
      <w:pPr>
        <w:spacing w:line="276" w:lineRule="auto"/>
        <w:ind w:firstLine="567"/>
        <w:jc w:val="both"/>
      </w:pPr>
      <w:r>
        <w:t xml:space="preserve">UBND xã bố trí phòng giao dịch một cửa riêng. Tại phòng giao dịch một cửa có trang bị máy </w:t>
      </w:r>
      <w:r>
        <w:rPr>
          <w:bCs/>
        </w:rPr>
        <w:t>vi</w:t>
      </w:r>
      <w:r>
        <w:t xml:space="preserve"> tính, máy in, máy scan, bàn ghế làm việc… </w:t>
      </w:r>
      <w:r>
        <w:rPr>
          <w:lang w:val="vi-VN"/>
        </w:rPr>
        <w:t>Bố trí 3 công chức làm việc tại Bộ phận một cửa, có trình độ chuyên môn nghiệp vụ, thực hiện tốt quy tắc ứng xử và đạo đức nghề nghiệp. Ngoài việc thực hiện nhiệm vụ của công chức, UBND xã đã niêm yết Bảng thực hiện văn hóa trong ứng xử, giao tiếp với nội dung: “4 xin và 4 luôn” nhằm chỉnh đốn và nhắc nhở công chức luôn giữ gìn văn hóa trong giao tiếp, ứng xử</w:t>
      </w:r>
      <w:r>
        <w:t xml:space="preserve">; thực hiện việc chi trả cho công chức trực 1 cửa đảm bảo theo </w:t>
      </w:r>
      <w:bookmarkStart w:id="3" w:name="_Hlk109821324"/>
      <w:r>
        <w:t>Quyết 37/2018/QĐ-UBND ngày 15/10/2018 của UBND tỉnh.</w:t>
      </w:r>
    </w:p>
    <w:bookmarkEnd w:id="3"/>
    <w:p>
      <w:pPr>
        <w:spacing w:line="276" w:lineRule="auto"/>
        <w:ind w:firstLine="567"/>
        <w:jc w:val="both"/>
      </w:pPr>
      <w:r>
        <w:t>- Đã triển khai thực hiện nhận diện thương hiệu tại Bộ phận tiếp nhận và trả kết quả đảm bảo theo quy định.</w:t>
      </w:r>
    </w:p>
    <w:p>
      <w:pPr>
        <w:tabs>
          <w:tab w:val="left" w:pos="567"/>
        </w:tabs>
        <w:spacing w:line="276" w:lineRule="auto"/>
        <w:jc w:val="both"/>
        <w:rPr>
          <w:b/>
          <w:bCs/>
          <w:i/>
          <w:spacing w:val="-4"/>
        </w:rPr>
      </w:pPr>
      <w:r>
        <w:rPr>
          <w:rFonts w:ascii="Segoe UI" w:hAnsi="Segoe UI" w:cs="Segoe UI"/>
          <w:shd w:val="clear" w:color="auto" w:fill="FFFFFF"/>
        </w:rPr>
        <w:tab/>
      </w:r>
      <w:r>
        <w:rPr>
          <w:shd w:val="clear" w:color="auto" w:fill="FFFFFF"/>
        </w:rPr>
        <w:t>- Kết quả xây dựng và tổ chức thực hiện quy trình giải quyết TTHC theo cơ chế một cửa liên thông: Công chức tiếp nhận hồ sơ tại bộ phận TN&amp;TKQ một cửa thực hiện đầy đủ phiếu hẹn với người dân và tổ chức khi giao dịch hồ sơ, phiếu kiểm soát trong quá trình phối hợp giải quyết giữa các cá nhân và các cơ quan, thời gian giải quyết các hồ sơ đảm bảo đúng hạn theo bộ thủ tục hành chính, không để người dân phải liên hệ thêm để bổ sung. Kịp thời thông báo với các cá nhân, tổ chức các hồ sơ bị trả về theo phiếu bổ sung hồ sơ của Trung tâm HCC huyện.</w:t>
      </w:r>
    </w:p>
    <w:p>
      <w:pPr>
        <w:tabs>
          <w:tab w:val="left" w:pos="567"/>
        </w:tabs>
        <w:spacing w:line="276" w:lineRule="auto"/>
        <w:jc w:val="both"/>
        <w:rPr>
          <w:b/>
          <w:bCs/>
          <w:i/>
          <w:spacing w:val="-4"/>
        </w:rPr>
      </w:pPr>
      <w:r>
        <w:rPr>
          <w:b/>
          <w:bCs/>
          <w:i/>
          <w:spacing w:val="-4"/>
        </w:rPr>
        <w:tab/>
        <w:t>1.4. Cải cách tổ chức bộ máy</w:t>
      </w:r>
    </w:p>
    <w:p>
      <w:pPr>
        <w:pStyle w:val="NormalWeb"/>
        <w:shd w:val="clear" w:color="auto" w:fill="FFFFFF"/>
        <w:spacing w:before="0" w:beforeAutospacing="0" w:after="0" w:afterAutospacing="0" w:line="276" w:lineRule="auto"/>
        <w:ind w:firstLine="720"/>
        <w:jc w:val="both"/>
        <w:rPr>
          <w:i/>
          <w:sz w:val="28"/>
          <w:szCs w:val="28"/>
        </w:rPr>
      </w:pPr>
      <w:r>
        <w:rPr>
          <w:i/>
          <w:sz w:val="28"/>
          <w:szCs w:val="28"/>
        </w:rPr>
        <w:t>- Bố trí sắp xếp tổ chức bộ máy, phân công nhiệm vụ và thực hiện chức trách nhiệm vụ được giao đối với CB,CC,VC</w:t>
      </w:r>
    </w:p>
    <w:p>
      <w:pPr>
        <w:spacing w:line="276" w:lineRule="auto"/>
        <w:ind w:firstLine="567"/>
        <w:jc w:val="both"/>
        <w:rPr>
          <w:lang w:val="de-DE"/>
        </w:rPr>
      </w:pPr>
      <w:r>
        <w:rPr>
          <w:lang w:val="it-IT"/>
        </w:rPr>
        <w:t xml:space="preserve">+ Sắp xếp, bố trí cán bộ, công chức đúng với trình độ chuyên môn đào tạo, phân công rõ chức năng nhiệm vụ được giao, tăng cường tính chuyên nghiệp hóa của đội ngũ cán bộ, công chức theo Nghị định số 33/2023/NĐ-CP ngày </w:t>
      </w:r>
      <w:r>
        <w:rPr>
          <w:lang w:val="it-IT"/>
        </w:rPr>
        <w:lastRenderedPageBreak/>
        <w:t>10/06/2023 của Chính phủ về quy định</w:t>
      </w:r>
      <w:r>
        <w:rPr>
          <w:shd w:val="clear" w:color="auto" w:fill="FFFFFF"/>
        </w:rPr>
        <w:t xml:space="preserve"> về cán bộ, công chức cấp xã và người hoạt động không chuyên trách ở cấp xã thôn, tổ dân phố.</w:t>
      </w:r>
      <w:r>
        <w:rPr>
          <w:lang w:val="it-IT"/>
        </w:rPr>
        <w:t xml:space="preserve"> </w:t>
      </w:r>
      <w:r>
        <w:rPr>
          <w:bCs/>
          <w:lang w:val="nl-NL"/>
        </w:rPr>
        <w:t xml:space="preserve">Thực hiện </w:t>
      </w:r>
      <w:r>
        <w:rPr>
          <w:lang w:val="de-DE"/>
        </w:rPr>
        <w:t xml:space="preserve">nghiêm túc Nghị định số 108/2014/NĐ-CP, ngày 20/11/2014 của Chính phủ và Kế hoạch của UBND huyện Nghi Xuân về chính sách tinh giản biên chế. </w:t>
      </w:r>
    </w:p>
    <w:p>
      <w:pPr>
        <w:spacing w:line="276" w:lineRule="auto"/>
        <w:ind w:firstLine="567"/>
        <w:jc w:val="both"/>
        <w:rPr>
          <w:lang w:val="de-DE"/>
        </w:rPr>
      </w:pPr>
      <w:r>
        <w:rPr>
          <w:lang w:val="de-DE"/>
        </w:rPr>
        <w:t xml:space="preserve">+ Cán bộ, </w:t>
      </w:r>
      <w:r>
        <w:rPr>
          <w:lang w:val="it-IT"/>
        </w:rPr>
        <w:t>công</w:t>
      </w:r>
      <w:r>
        <w:rPr>
          <w:lang w:val="de-DE"/>
        </w:rPr>
        <w:t xml:space="preserve"> chức xã : Hiện nay có 21 người (Trong đó có 11 cán bộ, 09 công chức và 01 Trưởng công an chính quy). Số lượng cán bộ, công chức đầy đủ.</w:t>
      </w:r>
    </w:p>
    <w:p>
      <w:pPr>
        <w:spacing w:line="276" w:lineRule="auto"/>
        <w:ind w:firstLine="567"/>
        <w:jc w:val="both"/>
        <w:rPr>
          <w:i/>
          <w:lang w:val="de-DE"/>
        </w:rPr>
      </w:pPr>
      <w:r>
        <w:rPr>
          <w:i/>
          <w:lang w:val="de-DE"/>
        </w:rPr>
        <w:t>- Kết quả triển khai thực hiện quy chế làm việc của UBND xã:</w:t>
      </w:r>
    </w:p>
    <w:p>
      <w:pPr>
        <w:spacing w:line="276" w:lineRule="auto"/>
        <w:ind w:firstLine="567"/>
        <w:jc w:val="both"/>
        <w:rPr>
          <w:lang w:val="de-DE"/>
        </w:rPr>
      </w:pPr>
      <w:r>
        <w:rPr>
          <w:lang w:val="de-DE"/>
        </w:rPr>
        <w:t>UBND xã Ban hành Quy chế làm việc và phân công nhiệm vụ Chủ tịch, Phó chủ tịch, các Ủy viên ủy ban nhiệm kỳ 2021-2026 tại Quyết định số 97/QĐ-CTUBND ngày 29/07/2023</w:t>
      </w:r>
      <w:r>
        <w:t>.</w:t>
      </w:r>
      <w:r>
        <w:rPr>
          <w:lang w:val="de-DE"/>
        </w:rPr>
        <w:t xml:space="preserve"> Đồng thời, phân công nhiệm vụ cụ thể cho từng công chức dựa trên </w:t>
      </w:r>
      <w:r>
        <w:rPr>
          <w:lang w:val="it-IT"/>
        </w:rPr>
        <w:t xml:space="preserve">theo Thông tư 13/2019/TT-NV ngày 06/11/2019 của Bộ Nội vụ về việc hướng dẫn một số quy định về cán bộ, công chức cấp xã và người hoạt động không chuyên trách ở cấp xã, ở thôn, tổ dân phố. </w:t>
      </w:r>
      <w:r>
        <w:rPr>
          <w:lang w:val="de-DE"/>
        </w:rPr>
        <w:t>Trên cơ sở quy chế UBND xã đã tổ chức họp, triển khai quy chế làm việc cho từng cán bộ, công chức UBND.</w:t>
      </w:r>
    </w:p>
    <w:p>
      <w:pPr>
        <w:spacing w:line="276" w:lineRule="auto"/>
        <w:ind w:firstLine="567"/>
        <w:jc w:val="both"/>
      </w:pPr>
      <w:r>
        <w:t>- Tổ chức ký cam kết thực hiện Quyết định số 52/2017/QĐ-UBND của UBND tỉnh, 100% cán bộ, công chức, cán bộ không chuyên trách thực hiện ký cam kết thực hiện Quyết định số 52/QĐ-UBD của UBND tỉnh; ban hành kế hoạch  số 02/KH-UBND ngày 14/01/2023 siết chặt kỷ luật, kỷ cương hành chính trong đội ngũ cán bộ công chức, cán bộ không chuyên trách, hợp đồng làm việc trong cơ quan nhà nước các đơn vị sự nghiệp công lập trên địa bàn toàn xã năm 2023;</w:t>
      </w:r>
    </w:p>
    <w:p>
      <w:pPr>
        <w:spacing w:line="276" w:lineRule="auto"/>
        <w:ind w:firstLine="567"/>
        <w:jc w:val="both"/>
      </w:pPr>
      <w:r>
        <w:t>Ban hành công văn 09/UBND-VP ngày 16/01/2023 về việc siết chặt kỷ luật, kỷ cương hành chính trong thực thi công vụ, trong và sau tết Qúy Mão năm 2023; Số 85/UBND-VP ngày 17/5/2023 chấn chỉnh thực hiện kỷ luật, kỷ cương hành chính trong thi hành công vụ đối với CBCCVC. Chỉ đạo các bộ phận chuyên môn khắc phục những tồn tại, hạn chế trong thực hiện công tác CCHC năm 2022.</w:t>
      </w:r>
    </w:p>
    <w:p>
      <w:pPr>
        <w:spacing w:line="276" w:lineRule="auto"/>
        <w:ind w:firstLine="567"/>
        <w:jc w:val="both"/>
      </w:pPr>
      <w:r>
        <w:rPr>
          <w:highlight w:val="yellow"/>
        </w:rPr>
        <w:t>Thực hiện hiệu quả nhiệm vụ của UBND huyện, chủ tịch UBND huyện giao, tổng số nhiệm vụ thực hiện 121, (trong đó trước hạn 45, đúng hạn 76. Quá hạn 0).</w:t>
      </w:r>
    </w:p>
    <w:p>
      <w:pPr>
        <w:tabs>
          <w:tab w:val="left" w:pos="567"/>
        </w:tabs>
        <w:spacing w:line="276" w:lineRule="auto"/>
        <w:jc w:val="both"/>
      </w:pPr>
      <w:r>
        <w:tab/>
      </w:r>
      <w:r>
        <w:rPr>
          <w:b/>
          <w:bCs/>
          <w:i/>
          <w:spacing w:val="-4"/>
        </w:rPr>
        <w:t>1.5. Cải cách chế độ công vụ</w:t>
      </w:r>
    </w:p>
    <w:p>
      <w:pPr>
        <w:spacing w:line="276" w:lineRule="auto"/>
        <w:ind w:firstLine="567"/>
        <w:jc w:val="both"/>
        <w:rPr>
          <w:lang w:val="de-DE"/>
        </w:rPr>
      </w:pPr>
      <w:r>
        <w:tab/>
      </w:r>
      <w:r>
        <w:rPr>
          <w:lang w:val="de-DE"/>
        </w:rPr>
        <w:t>- Xây dựng và ban hành kế hoạch số 33/KH-UBND ngày 01/04/2023 kế hoạch đào tạo, bồi dưỡng cán bộ công chức và người hoạt động không chuyên trách cấp xã năm  năm 2023. Trong năm 2023 đã có 1 đồng chí cán bộ bán chuyên trách tham gia học lớp chính trị  tại Hà Tĩnh đạt tỷ lệ 100 % so với kế hoạch.</w:t>
      </w:r>
    </w:p>
    <w:p>
      <w:pPr>
        <w:spacing w:line="276" w:lineRule="auto"/>
        <w:ind w:firstLine="692"/>
        <w:jc w:val="both"/>
      </w:pPr>
      <w:r>
        <w:rPr>
          <w:lang w:val="de-DE"/>
        </w:rPr>
        <w:t>- Việc đánh giá, phân loại cuối năm cho cán bộ, công chức được thực hiện đảm bảo đúng quy trình.</w:t>
      </w:r>
    </w:p>
    <w:p>
      <w:pPr>
        <w:spacing w:line="276" w:lineRule="auto"/>
        <w:ind w:firstLine="544"/>
        <w:jc w:val="both"/>
        <w:rPr>
          <w:bCs/>
        </w:rPr>
      </w:pPr>
      <w:r>
        <w:rPr>
          <w:b/>
          <w:lang w:val="nl-NL"/>
        </w:rPr>
        <w:t xml:space="preserve">- </w:t>
      </w:r>
      <w:r>
        <w:rPr>
          <w:lang w:val="nl-NL"/>
        </w:rPr>
        <w:t xml:space="preserve">Chất lượng cán bộ: Đến thời điểm hiện nay: Có 21 cán bộ công chức (gồm có 1 Trưởng công an)  </w:t>
      </w:r>
      <w:r>
        <w:rPr>
          <w:bCs/>
        </w:rPr>
        <w:t xml:space="preserve">Tỷ lệ đạt chuẩn 100%. Trình độ </w:t>
      </w:r>
      <w:r>
        <w:t>chuyên môn: Thạc</w:t>
      </w:r>
      <w:r>
        <w:rPr>
          <w:lang w:val="vi-VN"/>
        </w:rPr>
        <w:t xml:space="preserve"> sỹ: 01 đ/c; </w:t>
      </w:r>
      <w:r>
        <w:t>Đại học: 18 đ/c; Trung cấp: 02 Đ/c. Lý luận chính trị: Trung cấp: 21</w:t>
      </w:r>
      <w:r>
        <w:rPr>
          <w:lang w:val="vi-VN"/>
        </w:rPr>
        <w:t>/21</w:t>
      </w:r>
      <w:r>
        <w:t xml:space="preserve"> người. C</w:t>
      </w:r>
      <w:r>
        <w:rPr>
          <w:bCs/>
        </w:rPr>
        <w:t>hất lượng thực thi công vụ đảm bảo chức trách, nhiệm vụ được giao.</w:t>
      </w:r>
    </w:p>
    <w:p>
      <w:pPr>
        <w:spacing w:line="276" w:lineRule="auto"/>
        <w:ind w:firstLine="544"/>
        <w:jc w:val="both"/>
      </w:pPr>
      <w:r>
        <w:lastRenderedPageBreak/>
        <w:t>- Việc cập nhật phần mềm Misa và báo cáo về lĩnh vực CBCCVC được thực hiện tương đối đầy đủ.</w:t>
      </w:r>
    </w:p>
    <w:p>
      <w:pPr>
        <w:pStyle w:val="BodyText1"/>
        <w:shd w:val="clear" w:color="auto" w:fill="auto"/>
        <w:spacing w:line="276" w:lineRule="auto"/>
        <w:ind w:right="-16" w:firstLine="720"/>
        <w:rPr>
          <w:rFonts w:ascii="Times New Roman" w:hAnsi="Times New Roman" w:cs="Times New Roman"/>
          <w:sz w:val="28"/>
          <w:szCs w:val="28"/>
        </w:rPr>
      </w:pPr>
      <w:r>
        <w:rPr>
          <w:sz w:val="28"/>
          <w:szCs w:val="28"/>
          <w:lang w:val="vi-VN"/>
        </w:rPr>
        <w:t>-</w:t>
      </w:r>
      <w:r>
        <w:rPr>
          <w:sz w:val="28"/>
          <w:szCs w:val="28"/>
        </w:rPr>
        <w:t xml:space="preserve"> </w:t>
      </w:r>
      <w:r>
        <w:rPr>
          <w:rFonts w:ascii="Times New Roman" w:hAnsi="Times New Roman" w:cs="Times New Roman"/>
          <w:sz w:val="28"/>
          <w:szCs w:val="28"/>
        </w:rPr>
        <w:t xml:space="preserve">Công tác văn thư lưu trữ: </w:t>
      </w:r>
      <w:r>
        <w:rPr>
          <w:rFonts w:ascii="Times New Roman" w:hAnsi="Times New Roman" w:cs="Times New Roman"/>
          <w:sz w:val="28"/>
          <w:szCs w:val="28"/>
          <w:lang w:val="vi-VN"/>
        </w:rPr>
        <w:t>Tiếp tục quán triệt, t</w:t>
      </w:r>
      <w:r>
        <w:rPr>
          <w:rFonts w:ascii="Times New Roman" w:hAnsi="Times New Roman" w:cs="Times New Roman"/>
          <w:sz w:val="28"/>
          <w:szCs w:val="28"/>
        </w:rPr>
        <w:t>ổ</w:t>
      </w:r>
      <w:r>
        <w:rPr>
          <w:rFonts w:ascii="Times New Roman" w:hAnsi="Times New Roman" w:cs="Times New Roman"/>
          <w:sz w:val="28"/>
          <w:szCs w:val="28"/>
          <w:lang w:val="vi-VN"/>
        </w:rPr>
        <w:t xml:space="preserve"> chức triển khai thực hiện nghiêm Chỉ thị số 35/CT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TTg ngày 07/09/2017 của Thủ tướng Chính phủ về tăng cường công tác lập hồ sơ và giao nộp hồ sơ, tài liệu vào Lưu trữ cơ quan, Lưu trữ lịch sử </w:t>
      </w:r>
      <w:r>
        <w:rPr>
          <w:rFonts w:ascii="Times New Roman" w:hAnsi="Times New Roman" w:cs="Times New Roman"/>
          <w:sz w:val="28"/>
          <w:szCs w:val="28"/>
        </w:rPr>
        <w:t>.</w:t>
      </w:r>
      <w:r>
        <w:rPr>
          <w:rFonts w:ascii="Times New Roman" w:hAnsi="Times New Roman" w:cs="Times New Roman"/>
          <w:sz w:val="28"/>
          <w:szCs w:val="28"/>
          <w:lang w:val="vi-VN"/>
        </w:rPr>
        <w:t>Tăng cường quản lý văn bản điện tử và lập hồ sơ trên môi trường</w:t>
      </w:r>
      <w:r>
        <w:rPr>
          <w:rFonts w:ascii="Times New Roman" w:hAnsi="Times New Roman" w:cs="Times New Roman"/>
          <w:sz w:val="28"/>
          <w:szCs w:val="28"/>
        </w:rPr>
        <w:t xml:space="preserve"> </w:t>
      </w:r>
      <w:r>
        <w:rPr>
          <w:rFonts w:ascii="Times New Roman" w:hAnsi="Times New Roman" w:cs="Times New Roman"/>
          <w:sz w:val="28"/>
          <w:szCs w:val="28"/>
          <w:lang w:val="vi-VN"/>
        </w:rPr>
        <w:t>mạng.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Thực hiện nghiêm công tác bảo vệ bí mật nhà nước trong lĩnh vực văn thư, </w:t>
      </w:r>
      <w:r>
        <w:rPr>
          <w:rFonts w:ascii="Times New Roman" w:hAnsi="Times New Roman" w:cs="Times New Roman"/>
          <w:sz w:val="28"/>
          <w:szCs w:val="28"/>
        </w:rPr>
        <w:t>lưu trữ.</w:t>
      </w:r>
    </w:p>
    <w:p>
      <w:pPr>
        <w:tabs>
          <w:tab w:val="left" w:pos="567"/>
        </w:tabs>
        <w:spacing w:line="276" w:lineRule="auto"/>
        <w:jc w:val="both"/>
      </w:pPr>
      <w:r>
        <w:tab/>
      </w:r>
      <w:r>
        <w:rPr>
          <w:b/>
          <w:bCs/>
          <w:i/>
          <w:spacing w:val="-4"/>
        </w:rPr>
        <w:t>1.6. Cải cách tài chính công</w:t>
      </w:r>
    </w:p>
    <w:p>
      <w:pPr>
        <w:spacing w:line="276" w:lineRule="auto"/>
        <w:ind w:firstLine="567"/>
        <w:jc w:val="both"/>
        <w:rPr>
          <w:lang w:val="vi-VN"/>
        </w:rPr>
      </w:pPr>
      <w:r>
        <w:t>Ban hành quy chế chi tiêu nội bộ năm 2023 tại Quyết định số 01/QĐ-UBND ngày 04/01/2023; Q</w:t>
      </w:r>
      <w:r>
        <w:rPr>
          <w:lang w:val="vi-VN"/>
        </w:rPr>
        <w:t xml:space="preserve">uyết định số </w:t>
      </w:r>
      <w:r>
        <w:t>02</w:t>
      </w:r>
      <w:r>
        <w:rPr>
          <w:lang w:val="vi-VN"/>
        </w:rPr>
        <w:t xml:space="preserve">/QĐ-UBND ngày </w:t>
      </w:r>
      <w:r>
        <w:t>04</w:t>
      </w:r>
      <w:r>
        <w:rPr>
          <w:lang w:val="vi-VN"/>
        </w:rPr>
        <w:t xml:space="preserve">/01/2023 về việc </w:t>
      </w:r>
      <w:bookmarkStart w:id="4" w:name="_Hlk137113158"/>
      <w:r>
        <w:rPr>
          <w:lang w:val="vi-VN"/>
        </w:rPr>
        <w:t>quy chế quản lý và sử dụng tài sản công năm 2023.</w:t>
      </w:r>
      <w:r>
        <w:t xml:space="preserve"> B</w:t>
      </w:r>
      <w:r>
        <w:rPr>
          <w:lang w:val="vi-VN"/>
        </w:rPr>
        <w:t xml:space="preserve">an hành quyết định số: </w:t>
      </w:r>
      <w:r>
        <w:t>03</w:t>
      </w:r>
      <w:r>
        <w:rPr>
          <w:lang w:val="vi-VN"/>
        </w:rPr>
        <w:t>/QĐ-UBND ngày</w:t>
      </w:r>
      <w:r>
        <w:t xml:space="preserve"> 04</w:t>
      </w:r>
      <w:r>
        <w:rPr>
          <w:lang w:val="vi-VN"/>
        </w:rPr>
        <w:t>/</w:t>
      </w:r>
      <w:r>
        <w:t>01</w:t>
      </w:r>
      <w:r>
        <w:rPr>
          <w:lang w:val="vi-VN"/>
        </w:rPr>
        <w:t>/2023 về việc công bố công khai dự toán ngân sách năm 2023</w:t>
      </w:r>
      <w:r>
        <w:t>;</w:t>
      </w:r>
      <w:r>
        <w:rPr>
          <w:lang w:val="vi-VN"/>
        </w:rPr>
        <w:t xml:space="preserve"> </w:t>
      </w:r>
    </w:p>
    <w:bookmarkEnd w:id="4"/>
    <w:p>
      <w:pPr>
        <w:spacing w:line="276" w:lineRule="auto"/>
        <w:ind w:firstLine="567"/>
        <w:jc w:val="both"/>
      </w:pPr>
      <w:r>
        <w:t xml:space="preserve">- </w:t>
      </w:r>
      <w:r>
        <w:rPr>
          <w:lang w:val="vi-VN"/>
        </w:rPr>
        <w:t xml:space="preserve">Cân đối thu chi đúng, đủ theo dự toán phê duyệt. Thực hành tiết kiệm chống lãng phí, nhất là trong chi thường xuyên. Niêm yết công khai minh bạch các khoản thu, chi theo hàng quý </w:t>
      </w:r>
      <w:r>
        <w:rPr>
          <w:lang w:val="de-DE"/>
        </w:rPr>
        <w:t>theo</w:t>
      </w:r>
      <w:r>
        <w:rPr>
          <w:lang w:val="vi-VN"/>
        </w:rPr>
        <w:t xml:space="preserve"> Thông tư 343/2016/TT-BTC và báo cáo</w:t>
      </w:r>
      <w:r>
        <w:t xml:space="preserve"> đầy đủ.</w:t>
      </w:r>
    </w:p>
    <w:p>
      <w:pPr>
        <w:spacing w:line="276" w:lineRule="auto"/>
        <w:ind w:firstLine="567"/>
        <w:jc w:val="both"/>
      </w:pPr>
      <w:r>
        <w:t xml:space="preserve"> Vấn đề tiết kiệm, sử dụng kinh phí được thực hiện hiệu quả. Thực hiện chi trả lương, phụ cấp đầy đủ, kịp thời đối với cán bộ, công chức và những người hoạt động không chuyên trách ở cấp xã, thôn và thực hiện nhiệm vụ khác ở thôn theo tháng. </w:t>
      </w:r>
    </w:p>
    <w:p>
      <w:pPr>
        <w:spacing w:line="276" w:lineRule="auto"/>
        <w:ind w:firstLine="567"/>
        <w:jc w:val="both"/>
      </w:pPr>
      <w:r>
        <w:t>Đã thực hiện chế độ báo cáo sau kiến nghị của Thanh tra kiểm toán nhà nước về tài chính, ngân sách.</w:t>
      </w:r>
    </w:p>
    <w:p>
      <w:pPr>
        <w:spacing w:line="276" w:lineRule="auto"/>
        <w:ind w:firstLine="567"/>
        <w:jc w:val="both"/>
      </w:pPr>
      <w:r>
        <w:t>Thực hiện chế độ báo cáo kết quả kết quả thực hiện cơ chế tự chủ, tự chịu trách nhiệm về tài chính và các báo cáo khác kịp thời, đầy đủ, đúng quy định.</w:t>
      </w:r>
    </w:p>
    <w:p>
      <w:pPr>
        <w:tabs>
          <w:tab w:val="left" w:pos="567"/>
        </w:tabs>
        <w:spacing w:line="276" w:lineRule="auto"/>
        <w:jc w:val="both"/>
        <w:rPr>
          <w:b/>
          <w:bCs/>
          <w:i/>
          <w:spacing w:val="-4"/>
        </w:rPr>
      </w:pPr>
      <w:r>
        <w:rPr>
          <w:b/>
          <w:bCs/>
          <w:i/>
          <w:spacing w:val="-4"/>
        </w:rPr>
        <w:tab/>
        <w:t>1.7. Xây dựng và phát triển Chính quyền điện tử, Chính quyền số</w:t>
      </w:r>
    </w:p>
    <w:p>
      <w:pPr>
        <w:pStyle w:val="Heading1"/>
        <w:spacing w:before="0" w:after="0"/>
        <w:rPr>
          <w:szCs w:val="28"/>
        </w:rPr>
      </w:pPr>
      <w:r>
        <w:rPr>
          <w:szCs w:val="28"/>
        </w:rPr>
        <w:tab/>
        <w:t>- Ứng dụng công nghệ thông tin trong hoạt động của đơn vị</w:t>
      </w:r>
    </w:p>
    <w:p>
      <w:pPr>
        <w:spacing w:line="276" w:lineRule="auto"/>
        <w:ind w:firstLine="567"/>
        <w:jc w:val="both"/>
      </w:pPr>
      <w:r>
        <w:rPr>
          <w:lang w:val="pt-BR"/>
        </w:rPr>
        <w:t>Thực</w:t>
      </w:r>
      <w:r>
        <w:rPr>
          <w:iCs/>
          <w:lang w:val="pt-BR"/>
        </w:rPr>
        <w:t xml:space="preserve"> hiện các thao tác quản lý nhà nước qua Mạng, góp phần nâng cao chất lượng cải cách hành chính từ huyện đến cơ sở, </w:t>
      </w:r>
      <w:r>
        <w:t xml:space="preserve">sử dụng có hiệu quả: </w:t>
      </w:r>
      <w:r>
        <w:rPr>
          <w:iCs/>
          <w:lang w:val="pt-BR"/>
        </w:rPr>
        <w:t>Hệ</w:t>
      </w:r>
      <w:r>
        <w:t xml:space="preserve"> thống thư điện tử và P</w:t>
      </w:r>
      <w:r>
        <w:rPr>
          <w:iCs/>
          <w:lang w:val="pt-BR"/>
        </w:rPr>
        <w:t>hần mềm “Hồ sơ công việc”, vào công tác</w:t>
      </w:r>
      <w:r>
        <w:rPr>
          <w:lang w:val="pt-BR"/>
        </w:rPr>
        <w:t xml:space="preserve"> quản lý nhà</w:t>
      </w:r>
      <w:r>
        <w:t xml:space="preserve"> nước, thực hiện giao dịch Một cửa, tiếp nhận và trả kết quả thông qua Hệ thống Dịch vụ hành chính công và Dịch vụ hành chính công trực tuyến trên phần mềm: hccnghixuan.hatinh.gov.vn, sử dụng tốt việc báo cáo trong Cổng dịch vụ công quốc gia.</w:t>
      </w:r>
    </w:p>
    <w:p>
      <w:pPr>
        <w:spacing w:line="276" w:lineRule="auto"/>
        <w:ind w:firstLine="567"/>
        <w:jc w:val="both"/>
        <w:rPr>
          <w:lang w:val="nl-NL"/>
        </w:rPr>
      </w:pPr>
      <w:r>
        <w:rPr>
          <w:iCs/>
          <w:lang w:val="pt-BR"/>
        </w:rPr>
        <w:t xml:space="preserve">Thực hiện ứng dụng CNTT trong hoạt động của cơ quan nhà nước, hướng tới nền hành chính điện tử gắn liền với cải cách hành chính. </w:t>
      </w:r>
      <w:r>
        <w:rPr>
          <w:lang w:val="nl-NL"/>
        </w:rPr>
        <w:t xml:space="preserve">UBND xã ban hành các kế hoạch, quyết định và văn bản chỉ đạo xây dựng chính phủ điện tử và ứng dụng công nghệ thông tin trong hoạt động của cơ quan nhà nước, phát triển chính quyền số trên địa bàn xã năm 2023. Ban hành Kế hoạch số 50/KH-UBND ngày 28/12/2022 về phát triển chính quyền số và bảo đảm an toàn thông tin mạng năm </w:t>
      </w:r>
      <w:r>
        <w:rPr>
          <w:lang w:val="nl-NL"/>
        </w:rPr>
        <w:lastRenderedPageBreak/>
        <w:t>2023; Quyết định số 19/QĐ-UBND ngày 02/03/2023 về việc thành lập tổ chuyển đổi số cộng đồng hỗ trợ người dân chuyển đổi số trên địa bàn xã Xuân Mỹ; Quyết định số 24/QĐ-UBND ngày 11/03/2023 về việc kiện toàn Ban chỉ đạo và tổ giúp việc chuyển đổi số xã Xuân Mỹ năm 2023.</w:t>
      </w:r>
    </w:p>
    <w:p>
      <w:pPr>
        <w:spacing w:line="276" w:lineRule="auto"/>
        <w:ind w:firstLine="567"/>
        <w:jc w:val="both"/>
        <w:rPr>
          <w:lang w:val="nl-NL"/>
        </w:rPr>
      </w:pPr>
      <w:r>
        <w:rPr>
          <w:lang w:val="nl-NL"/>
        </w:rPr>
        <w:t>Công tác tuyền truyền cải cách hành chính được thực hiện thường xuyên qua  hệ thống loa truyền thanh của xã, Trên trang thông tin điện, tuyên truyền qua Hội nghị và giao ban.</w:t>
      </w:r>
    </w:p>
    <w:p>
      <w:pPr>
        <w:spacing w:line="276" w:lineRule="auto"/>
        <w:ind w:firstLine="567"/>
        <w:jc w:val="both"/>
        <w:rPr>
          <w:lang w:val="nl-NL"/>
        </w:rPr>
      </w:pPr>
      <w:r>
        <w:t xml:space="preserve">- </w:t>
      </w:r>
      <w:r>
        <w:rPr>
          <w:lang w:val="vi-VN"/>
        </w:rPr>
        <w:t xml:space="preserve">Chỉ đạo Văn hoá xã </w:t>
      </w:r>
      <w:r>
        <w:t>đẩy mạnh tuyên truyền và thực hiện Dịch vụ công trực tuyến, Dịch vụ BCCI theo Quyết định số 45 của Thủ tướng Chính phủ đảm bảo theo quy định</w:t>
      </w:r>
      <w:r>
        <w:rPr>
          <w:lang w:val="nl-NL"/>
        </w:rPr>
        <w:t>.</w:t>
      </w:r>
    </w:p>
    <w:p>
      <w:pPr>
        <w:pStyle w:val="Heading1"/>
        <w:spacing w:before="0" w:after="0"/>
        <w:rPr>
          <w:szCs w:val="28"/>
        </w:rPr>
      </w:pPr>
      <w:r>
        <w:rPr>
          <w:szCs w:val="28"/>
        </w:rPr>
        <w:tab/>
        <w:t>- Áp dụng ISO 9001 trong hoạt động của đơn vị</w:t>
      </w:r>
    </w:p>
    <w:p>
      <w:pPr>
        <w:spacing w:line="276" w:lineRule="auto"/>
        <w:jc w:val="both"/>
        <w:rPr>
          <w:lang w:val="pt-BR"/>
        </w:rPr>
      </w:pPr>
      <w:r>
        <w:rPr>
          <w:lang w:val="pt-BR"/>
        </w:rPr>
        <w:t xml:space="preserve">     UBND xã đã ban hành Quyết định số 09/QĐ-UBND ngày 14/02/2023 kiện toàn BCĐ áp dụng Hệ thống quản lý chất lượng theo TCVN ISO 9001:2015 tại UBND xã Xuân Mỹ; Ban hành thông báo số 01/TB - BCĐ ngày 14/02/2023 về việc phân công nhiệm vụ cụ thể</w:t>
      </w:r>
      <w:r>
        <w:t xml:space="preserve"> </w:t>
      </w:r>
      <w:r>
        <w:rPr>
          <w:lang w:val="pt-BR"/>
        </w:rPr>
        <w:t>cho thành viên Ban chỉ đạo xây dựng và áp dụng Hệ thống quản lý chất lượng theo tiêu chuẩn TCVN ISO 9001:2015 tại cơ quan UBND xã.</w:t>
      </w:r>
    </w:p>
    <w:p>
      <w:pPr>
        <w:spacing w:line="276" w:lineRule="auto"/>
        <w:jc w:val="both"/>
        <w:rPr>
          <w:lang w:val="pt-BR"/>
        </w:rPr>
      </w:pPr>
      <w:r>
        <w:rPr>
          <w:lang w:val="pt-BR"/>
        </w:rPr>
        <w:t xml:space="preserve">     </w:t>
      </w:r>
      <w:r>
        <w:rPr>
          <w:spacing w:val="-4"/>
        </w:rPr>
        <w:t xml:space="preserve">Kế hoạch số 13/KH-UBND ngày 01/02/2023 </w:t>
      </w:r>
      <w:r>
        <w:rPr>
          <w:lang w:val="pt-BR"/>
        </w:rPr>
        <w:t>xây dựng và áp dụng Hệ thống quản lý chất lượng theo Tiêu chuẩn Quốc gia TCVN ISO 9001:2015 trên địa bàn xã năm 2023; Quyết định số 11/QĐ-UBND ngày 14/02/2023 ban hành “Mục tiêu chất lượng năm 2023” thuộc Hệ thống quản lý chất lượng theo tiêu chuẩn TCVN ISO 9001:2015 tại UBND xã Xuân Mỹ; Quyết định số 12/QĐ-UBND ngày 14/02/2023 về việc ban hành và áp dụng danh mục hệ thống tiêu chuẩn quốc gia TCVN ISO 900:2015 cho các quy trình chung và quy trình riêng thuộc thẩm quyền giải quyết tại UBND xã.</w:t>
      </w:r>
    </w:p>
    <w:p>
      <w:pPr>
        <w:spacing w:line="276" w:lineRule="auto"/>
        <w:ind w:firstLine="567"/>
        <w:jc w:val="both"/>
      </w:pPr>
      <w:r>
        <w:t xml:space="preserve">UBND xã Thường xuyên theo dõi, đôn đốc các bộ </w:t>
      </w:r>
      <w:r>
        <w:rPr>
          <w:lang w:val="pt-BR"/>
        </w:rPr>
        <w:t>phận</w:t>
      </w:r>
      <w:r>
        <w:t xml:space="preserve"> chuyên môn, công chức trong việc áp dụng quy trình nội bộ trong giải quyết thủ tục hành chính ở địa phương.</w:t>
      </w:r>
    </w:p>
    <w:p>
      <w:pPr>
        <w:spacing w:line="276" w:lineRule="auto"/>
        <w:ind w:firstLine="567"/>
        <w:jc w:val="both"/>
      </w:pPr>
      <w:r>
        <w:t>- Chỉ đạo các công chức chuyên môn xây dựng các quy trình. Tuy nhiên đang trong quá trình bổ sung hồ sơ nên chưa đầy đủ.</w:t>
      </w:r>
    </w:p>
    <w:p>
      <w:pPr>
        <w:spacing w:line="276" w:lineRule="auto"/>
        <w:ind w:firstLine="567"/>
        <w:jc w:val="both"/>
      </w:pPr>
      <w:r>
        <w:rPr>
          <w:lang w:val="pt-BR"/>
        </w:rPr>
        <w:t>- Lập danh m</w:t>
      </w:r>
      <w:r>
        <w:rPr>
          <w:lang w:val="vi-VN"/>
        </w:rPr>
        <w:t>ục tài liệu hồ sơ lưu, tem, nhãn, five lưu</w:t>
      </w:r>
      <w:r>
        <w:t xml:space="preserve">… thực hiện chưa đảm bảo. </w:t>
      </w:r>
    </w:p>
    <w:p>
      <w:pPr>
        <w:tabs>
          <w:tab w:val="left" w:pos="567"/>
        </w:tabs>
        <w:spacing w:line="276" w:lineRule="auto"/>
        <w:ind w:firstLine="567"/>
        <w:jc w:val="both"/>
        <w:rPr>
          <w:b/>
          <w:iCs/>
        </w:rPr>
      </w:pPr>
      <w:r>
        <w:rPr>
          <w:b/>
          <w:iCs/>
        </w:rPr>
        <w:tab/>
        <w:t>2. TỒN TẠI HẠN CHẾ VÀ NGUYÊN NHÂN.</w:t>
      </w:r>
    </w:p>
    <w:p>
      <w:pPr>
        <w:spacing w:line="340" w:lineRule="exact"/>
        <w:jc w:val="both"/>
        <w:rPr>
          <w:b/>
          <w:lang w:val="nl-NL"/>
        </w:rPr>
      </w:pPr>
      <w:r>
        <w:rPr>
          <w:b/>
          <w:lang w:val="nl-NL"/>
        </w:rPr>
        <w:t xml:space="preserve">            2. 1. Tồn tại, hạn chế</w:t>
      </w:r>
    </w:p>
    <w:p>
      <w:pPr>
        <w:spacing w:line="276" w:lineRule="auto"/>
        <w:ind w:firstLine="567"/>
        <w:jc w:val="both"/>
      </w:pPr>
      <w:r>
        <w:rPr>
          <w:b/>
          <w:lang w:val="nl-NL"/>
        </w:rPr>
        <w:tab/>
      </w:r>
      <w:r>
        <w:t>- Công tác cải cách hành chính trong thời gian qua đã được cấp uỷ đảng, chính quyền quan tâm, chỉ đạo xem đây là nhiệm vụ trọng tâm trong việc nâng cao hiệu quả, hiệu lực quản lý nhà nước. Mặc dù đã quán triệt đẩy đủ văn bản đi qua hệ thống hồ sơ công việc tuy nhiên một số cán bộ, công chức vẫn chưa thường xuyên gửi văn bản lên hscvc theo đúng quy trình.</w:t>
      </w:r>
    </w:p>
    <w:p>
      <w:pPr>
        <w:shd w:val="clear" w:color="auto" w:fill="FFFFFF"/>
        <w:spacing w:line="340" w:lineRule="exact"/>
        <w:ind w:firstLine="709"/>
        <w:jc w:val="both"/>
        <w:rPr>
          <w:color w:val="212529"/>
        </w:rPr>
      </w:pPr>
      <w:r>
        <w:rPr>
          <w:lang w:val="nl-NL"/>
        </w:rPr>
        <w:lastRenderedPageBreak/>
        <w:tab/>
      </w:r>
      <w:r>
        <w:rPr>
          <w:color w:val="212529"/>
        </w:rPr>
        <w:t>- Việc thực hiện số hóa TTHC trên hệ thống dịch vụ công của tỉnh chưa thường xuyên đính kèm kết quả giải quyết TTHC.</w:t>
      </w:r>
    </w:p>
    <w:p>
      <w:pPr>
        <w:shd w:val="clear" w:color="auto" w:fill="FFFFFF"/>
        <w:spacing w:line="340" w:lineRule="exact"/>
        <w:ind w:firstLine="720"/>
        <w:jc w:val="both"/>
        <w:rPr>
          <w:color w:val="212529"/>
        </w:rPr>
      </w:pPr>
      <w:r>
        <w:rPr>
          <w:color w:val="212529"/>
          <w:lang w:val="de-DE"/>
        </w:rPr>
        <w:t>- Công tác tuyên truyền CCHC chưa thật sự hiệu quả, chưa có tính lan tỏa.</w:t>
      </w:r>
      <w:r>
        <w:rPr>
          <w:color w:val="212529"/>
        </w:rPr>
        <w:t> Một bộ phận người dân chưa hiểu rõ vai trò, ý nghĩa và lợi ích của việc giải quyết TTHC trên môi trường mạng mang lại.</w:t>
      </w:r>
    </w:p>
    <w:p>
      <w:pPr>
        <w:spacing w:line="340" w:lineRule="exact"/>
        <w:jc w:val="both"/>
        <w:rPr>
          <w:b/>
          <w:lang w:val="nl-NL"/>
        </w:rPr>
      </w:pPr>
      <w:r>
        <w:rPr>
          <w:b/>
          <w:lang w:val="nl-NL"/>
        </w:rPr>
        <w:tab/>
        <w:t>2.2. Nguyên nhân:</w:t>
      </w:r>
    </w:p>
    <w:p>
      <w:pPr>
        <w:spacing w:line="340" w:lineRule="exact"/>
        <w:ind w:firstLine="720"/>
        <w:jc w:val="both"/>
        <w:rPr>
          <w:lang w:val="nl-NL"/>
        </w:rPr>
      </w:pPr>
      <w:r>
        <w:rPr>
          <w:lang w:val="nl-NL"/>
        </w:rPr>
        <w:t xml:space="preserve">- Các bộ phận, công chức chuyên môn với khối lượng công việc ngày càng nhiều, chồng chéo, dẫn đến tập trung cao cho công tác tham mưu công tác cải cách hành chính còn hạn chế. </w:t>
      </w:r>
    </w:p>
    <w:p>
      <w:pPr>
        <w:spacing w:line="340" w:lineRule="exact"/>
        <w:jc w:val="both"/>
        <w:rPr>
          <w:lang w:val="nl-NL"/>
        </w:rPr>
      </w:pPr>
      <w:r>
        <w:rPr>
          <w:b/>
          <w:lang w:val="nl-NL"/>
        </w:rPr>
        <w:tab/>
      </w:r>
      <w:r>
        <w:rPr>
          <w:lang w:val="nl-NL"/>
        </w:rPr>
        <w:t>- Việc giải quyết TTHC, đặc biệt là những TTHC hành chính trên môi trường điện tử còn hạn chế, phụ thuộc vào việc tiếp cận và nhận thức của nhân dân.</w:t>
      </w:r>
    </w:p>
    <w:p>
      <w:pPr>
        <w:spacing w:before="60" w:after="60" w:line="340" w:lineRule="exact"/>
        <w:ind w:firstLine="720"/>
        <w:jc w:val="both"/>
        <w:rPr>
          <w:b/>
          <w:sz w:val="26"/>
          <w:lang w:val="nl-NL"/>
        </w:rPr>
      </w:pPr>
      <w:r>
        <w:rPr>
          <w:b/>
          <w:sz w:val="26"/>
          <w:lang w:val="nl-NL"/>
        </w:rPr>
        <w:t xml:space="preserve">3. PHƯƠNG HƯỚNG, NHIỆM VỤ NĂM 2024. </w:t>
      </w:r>
    </w:p>
    <w:p>
      <w:pPr>
        <w:spacing w:line="340" w:lineRule="exact"/>
        <w:jc w:val="both"/>
        <w:rPr>
          <w:b/>
        </w:rPr>
      </w:pPr>
      <w:r>
        <w:rPr>
          <w:b/>
        </w:rPr>
        <w:t xml:space="preserve">          3.1. </w:t>
      </w:r>
      <w:r>
        <w:rPr>
          <w:b/>
          <w:lang w:val="vi-VN"/>
        </w:rPr>
        <w:t>Công tác chỉ đạo, điều hành cải cách hành chính</w:t>
      </w:r>
      <w:r>
        <w:rPr>
          <w:b/>
        </w:rPr>
        <w:t xml:space="preserve">: </w:t>
      </w:r>
    </w:p>
    <w:p>
      <w:pPr>
        <w:spacing w:line="340" w:lineRule="exact"/>
        <w:ind w:firstLine="720"/>
        <w:jc w:val="both"/>
      </w:pPr>
      <w:r>
        <w:rPr>
          <w:lang w:val="vi-VN"/>
        </w:rPr>
        <w:t xml:space="preserve">Nâng cao vài trò trách nhiệm của người đứng đầu </w:t>
      </w:r>
      <w:r>
        <w:t xml:space="preserve">cấp ủy, chính quyền địa phương. Trách nhiệm của mỗi cán bộ, </w:t>
      </w:r>
      <w:r>
        <w:rPr>
          <w:lang w:val="vi-VN"/>
        </w:rPr>
        <w:t xml:space="preserve">công chức về </w:t>
      </w:r>
      <w:r>
        <w:t xml:space="preserve">thực hiện </w:t>
      </w:r>
      <w:r>
        <w:rPr>
          <w:lang w:val="vi-VN"/>
        </w:rPr>
        <w:t xml:space="preserve">chuyên môn nghiệp vụ, đạo đức công vụ với nhân dân đặc biệt là trong giải quyết TTHC </w:t>
      </w:r>
      <w:r>
        <w:t xml:space="preserve">cho cá nhân, tổ chức </w:t>
      </w:r>
      <w:r>
        <w:rPr>
          <w:lang w:val="vi-VN"/>
        </w:rPr>
        <w:t>ở địa phương.</w:t>
      </w:r>
    </w:p>
    <w:p>
      <w:pPr>
        <w:spacing w:line="340" w:lineRule="exact"/>
        <w:ind w:firstLine="720"/>
        <w:jc w:val="both"/>
      </w:pPr>
      <w:r>
        <w:t>Tiếp tục thực hiện Chương trình tổng thể cải cách hành chính ở địa phương giai đoạn 2023 – 2025, phân định cụ thể từng giai đoạn, kinh phí thực hiện, trong có quá trình thực hiện có sơ kết, tổng kết rút kinh nghiệm.</w:t>
      </w:r>
    </w:p>
    <w:p>
      <w:pPr>
        <w:spacing w:line="340" w:lineRule="exact"/>
        <w:ind w:firstLine="720"/>
        <w:jc w:val="both"/>
      </w:pPr>
      <w:r>
        <w:t xml:space="preserve">Tập trung cho việc xây dựng các Kế hoạch khung năm 2024 trên cơ sở bám sát mục tiêu chính trị, kinh tế, văn hóa, xã hội, quốc phòng, an ninh tại địa phương. </w:t>
      </w:r>
    </w:p>
    <w:p>
      <w:pPr>
        <w:spacing w:line="340" w:lineRule="exact"/>
        <w:jc w:val="both"/>
        <w:rPr>
          <w:b/>
        </w:rPr>
      </w:pPr>
      <w:r>
        <w:rPr>
          <w:b/>
        </w:rPr>
        <w:t xml:space="preserve">         3.2. </w:t>
      </w:r>
      <w:r>
        <w:rPr>
          <w:b/>
          <w:lang w:val="vi-VN"/>
        </w:rPr>
        <w:t>Cải cách thể chế</w:t>
      </w:r>
      <w:r>
        <w:rPr>
          <w:b/>
        </w:rPr>
        <w:t xml:space="preserve">: </w:t>
      </w:r>
    </w:p>
    <w:p>
      <w:pPr>
        <w:spacing w:line="340" w:lineRule="exact"/>
        <w:ind w:firstLine="720"/>
        <w:jc w:val="both"/>
        <w:rPr>
          <w:lang w:val="de-DE"/>
        </w:rPr>
      </w:pPr>
      <w:r>
        <w:rPr>
          <w:lang w:val="de-DE"/>
        </w:rPr>
        <w:t xml:space="preserve">Xây dựng và thực hiện kế hoạch công tác Tư pháp năm 2024, tiếp tục thực hiện số hóa hộ tịch theo hướng dẫn của cấp trên. </w:t>
      </w:r>
    </w:p>
    <w:p>
      <w:pPr>
        <w:spacing w:line="340" w:lineRule="exact"/>
        <w:ind w:firstLine="720"/>
        <w:jc w:val="both"/>
        <w:rPr>
          <w:b/>
          <w:lang w:val="vi-VN"/>
        </w:rPr>
      </w:pPr>
      <w:r>
        <w:rPr>
          <w:lang w:val="de-DE"/>
        </w:rPr>
        <w:t xml:space="preserve">Chú trọng cho công tác tuyên truyền phổ biến giáo dục pháp luật, nâng cao nhận thức của cán bộ, đảng viên và Nhân dân trong việc chấp hành chủ trương, đường lối của Đảng, Nhà nước và các quy định của địa phương. </w:t>
      </w:r>
    </w:p>
    <w:p>
      <w:pPr>
        <w:spacing w:line="340" w:lineRule="exact"/>
        <w:jc w:val="both"/>
        <w:rPr>
          <w:b/>
        </w:rPr>
      </w:pPr>
      <w:r>
        <w:rPr>
          <w:b/>
        </w:rPr>
        <w:t xml:space="preserve">         3.3. </w:t>
      </w:r>
      <w:r>
        <w:rPr>
          <w:b/>
          <w:lang w:val="vi-VN"/>
        </w:rPr>
        <w:t>Cải cách thủ tục hành chính</w:t>
      </w:r>
      <w:r>
        <w:rPr>
          <w:b/>
        </w:rPr>
        <w:t xml:space="preserve">: </w:t>
      </w:r>
    </w:p>
    <w:p>
      <w:pPr>
        <w:spacing w:line="340" w:lineRule="exact"/>
        <w:ind w:firstLine="720"/>
        <w:jc w:val="both"/>
        <w:rPr>
          <w:lang w:val="de-DE"/>
        </w:rPr>
      </w:pPr>
      <w:r>
        <w:rPr>
          <w:lang w:val="sq-AL"/>
        </w:rPr>
        <w:t xml:space="preserve">Cập nhật niêm yết công khai danh mục TTHC kịp thời, </w:t>
      </w:r>
      <w:r>
        <w:t>đầy đủ, rõ ràng, đảm bảo tính minh bạch, chính xác trong giải quyết TTHC</w:t>
      </w:r>
      <w:r>
        <w:rPr>
          <w:color w:val="000000"/>
        </w:rPr>
        <w:t xml:space="preserve">. </w:t>
      </w:r>
      <w:r>
        <w:rPr>
          <w:spacing w:val="-2"/>
          <w:lang w:val="de-DE"/>
        </w:rPr>
        <w:t xml:space="preserve">Thực hiện đúng trình tự, thủ tục giải quyết TTHC theo </w:t>
      </w:r>
      <w:r>
        <w:rPr>
          <w:lang w:val="de-DE"/>
        </w:rPr>
        <w:t xml:space="preserve">Nghị định số 61/2018/NĐ-CP; Nghị định 107/2022/NĐ-CP; Thông tư số 01/2018/TT-VPCP ngày 23/11/2018 của Văn phòng Chính phủ về việc hướng dẫn thi hành một số quy định của Nghị định số 61/2018/NĐ-CP ngày 23/4/2018 của Chính phủ; </w:t>
      </w:r>
    </w:p>
    <w:p>
      <w:pPr>
        <w:spacing w:line="340" w:lineRule="exact"/>
        <w:ind w:firstLine="720"/>
        <w:jc w:val="both"/>
        <w:rPr>
          <w:color w:val="000000"/>
        </w:rPr>
      </w:pPr>
      <w:r>
        <w:rPr>
          <w:lang w:val="de-DE"/>
        </w:rPr>
        <w:t xml:space="preserve">Tạo điều kiện cho người dân tiếp cận và sử dụng Dịch vụ công trực tuyến toàn trình trong giải quyết thủ tục hành chính. </w:t>
      </w:r>
    </w:p>
    <w:p>
      <w:pPr>
        <w:spacing w:line="340" w:lineRule="exact"/>
        <w:ind w:firstLine="720"/>
        <w:jc w:val="both"/>
        <w:rPr>
          <w:b/>
        </w:rPr>
      </w:pPr>
      <w:r>
        <w:rPr>
          <w:b/>
        </w:rPr>
        <w:t xml:space="preserve">3.4. </w:t>
      </w:r>
      <w:r>
        <w:rPr>
          <w:b/>
          <w:lang w:val="vi-VN"/>
        </w:rPr>
        <w:t>Cải cách bộ máy hành chính</w:t>
      </w:r>
      <w:r>
        <w:rPr>
          <w:b/>
        </w:rPr>
        <w:t xml:space="preserve">: </w:t>
      </w:r>
    </w:p>
    <w:p>
      <w:pPr>
        <w:spacing w:line="340" w:lineRule="exact"/>
        <w:ind w:firstLine="720"/>
        <w:jc w:val="both"/>
      </w:pPr>
      <w:r>
        <w:t xml:space="preserve">Tiếp tục thực hiện có hiệu quả Quy chế làm việc UBND xã nhiệm kỳ 2021 – 2026, các Chương trình hành động, Chương trình công tác, Chương trình phối </w:t>
      </w:r>
      <w:r>
        <w:lastRenderedPageBreak/>
        <w:t xml:space="preserve">hợp giữa Đảng ủy, HĐND, UBND, UBMTTQ xã trong việc thực hiện nhiệm vụ chính trị, kinh tế - xã hội, quốc phòng an ninh, xây dựng nông thôn mới. </w:t>
      </w:r>
    </w:p>
    <w:p>
      <w:pPr>
        <w:spacing w:line="340" w:lineRule="exact"/>
        <w:jc w:val="both"/>
        <w:rPr>
          <w:b/>
        </w:rPr>
      </w:pPr>
      <w:r>
        <w:rPr>
          <w:b/>
        </w:rPr>
        <w:t xml:space="preserve">         3.5. Cải cách công vụ: </w:t>
      </w:r>
    </w:p>
    <w:p>
      <w:pPr>
        <w:spacing w:line="340" w:lineRule="exact"/>
        <w:ind w:firstLine="720"/>
        <w:jc w:val="both"/>
      </w:pPr>
      <w:r>
        <w:t xml:space="preserve">Siết chặt kỷ luật, kỷ cương hành chính, tổ chức thực hiện đầy đủ, nghiêm túc các nội dung ký cam kết. </w:t>
      </w:r>
    </w:p>
    <w:p>
      <w:pPr>
        <w:spacing w:line="340" w:lineRule="exact"/>
        <w:ind w:firstLine="720"/>
        <w:jc w:val="both"/>
        <w:rPr>
          <w:lang w:val="vi-VN"/>
        </w:rPr>
      </w:pPr>
      <w:r>
        <w:rPr>
          <w:lang w:val="vi-VN"/>
        </w:rPr>
        <w:t xml:space="preserve">Quản lý hồ sơ và cập nhật đầy đủ thông tin trên phần mềm cán bộ, công chức. </w:t>
      </w:r>
      <w:r>
        <w:t>Thực hiện có hiệu quả</w:t>
      </w:r>
      <w:r>
        <w:rPr>
          <w:lang w:val="vi-VN"/>
        </w:rPr>
        <w:t xml:space="preserve"> Quy chế thi đua khen thưởng tại địa phương. </w:t>
      </w:r>
    </w:p>
    <w:p>
      <w:pPr>
        <w:spacing w:line="340" w:lineRule="exact"/>
        <w:ind w:firstLine="720"/>
        <w:jc w:val="both"/>
      </w:pPr>
      <w:r>
        <w:t xml:space="preserve">Thực hiện kế hoạch đào tạo bồi dưỡng cán bộ công chức năm 2024. </w:t>
      </w:r>
    </w:p>
    <w:p>
      <w:pPr>
        <w:spacing w:line="340" w:lineRule="exact"/>
        <w:ind w:firstLine="540"/>
        <w:jc w:val="both"/>
      </w:pPr>
      <w:r>
        <w:t xml:space="preserve"> </w:t>
      </w:r>
      <w:r>
        <w:tab/>
        <w:t xml:space="preserve">Những người hoạt động không chuyên trách cấp xã ngày càng được chuẩn hóa và được quan tâm bố trí nhiệm vụ kiêm nhiệm nhằm tạo nguồn thu nhập tương đương với cán bộ công chức xã. </w:t>
      </w:r>
    </w:p>
    <w:p>
      <w:pPr>
        <w:spacing w:line="340" w:lineRule="exact"/>
        <w:jc w:val="both"/>
        <w:rPr>
          <w:b/>
        </w:rPr>
      </w:pPr>
      <w:r>
        <w:rPr>
          <w:b/>
        </w:rPr>
        <w:t xml:space="preserve">           3.6. </w:t>
      </w:r>
      <w:r>
        <w:rPr>
          <w:b/>
          <w:lang w:val="vi-VN"/>
        </w:rPr>
        <w:t>Cải cách tài chính công</w:t>
      </w:r>
      <w:r>
        <w:rPr>
          <w:b/>
        </w:rPr>
        <w:t xml:space="preserve">: </w:t>
      </w:r>
    </w:p>
    <w:p>
      <w:pPr>
        <w:spacing w:line="340" w:lineRule="exact"/>
        <w:ind w:firstLine="709"/>
        <w:jc w:val="both"/>
      </w:pPr>
      <w:r>
        <w:t>Cân đối thu chi đúng, đủ theo dự toán phê duyệt, thực hành tiết kiệm chống lãng phí, nhất là trong chi thường xuyên. Đảm bảo chế độ cho cán bộ, công chức và người lao động trong cơ quan đơn vị. .</w:t>
      </w:r>
      <w:r>
        <w:tab/>
      </w:r>
    </w:p>
    <w:p>
      <w:pPr>
        <w:spacing w:line="340" w:lineRule="exact"/>
        <w:ind w:firstLine="709"/>
        <w:jc w:val="both"/>
      </w:pPr>
      <w:r>
        <w:t xml:space="preserve">- Kết quả thực hiện các quy định về quản lý tài chính - ngân sách tại đơn vị, địa phương: </w:t>
      </w:r>
    </w:p>
    <w:p>
      <w:pPr>
        <w:spacing w:line="340" w:lineRule="exact"/>
        <w:ind w:firstLine="709"/>
        <w:jc w:val="both"/>
      </w:pPr>
      <w:r>
        <w:t>Thực hiện nhiệm vụ Tài chính - ngân sách năm 2024, công tác điều hành chi NSNN thực hiện theo quy định của Luật NSNN, quy định về quản lý, điều hành ngân sách theo chỉ đạo của cấp trên, đảm bảo triệt để tiết kiệm, đúng chế độ, chính sách và dự toán được cấp có thẩm quyền phê duyệt; không đề xuất ban hành các chính sách, chế độ mới làm tăng chi NSNN khi chưa có nguồn đảm bảo.</w:t>
      </w:r>
    </w:p>
    <w:p>
      <w:pPr>
        <w:spacing w:line="340" w:lineRule="exact"/>
        <w:ind w:firstLine="709"/>
        <w:jc w:val="both"/>
        <w:rPr>
          <w:b/>
          <w:spacing w:val="-10"/>
          <w:lang w:val="vi-VN"/>
        </w:rPr>
      </w:pPr>
      <w:r>
        <w:rPr>
          <w:b/>
          <w:spacing w:val="-10"/>
        </w:rPr>
        <w:t xml:space="preserve">3. </w:t>
      </w:r>
      <w:r>
        <w:rPr>
          <w:b/>
          <w:spacing w:val="-10"/>
          <w:lang w:val="vi-VN"/>
        </w:rPr>
        <w:t>7. Hiện đại hóa nền hành chính.</w:t>
      </w:r>
    </w:p>
    <w:p>
      <w:pPr>
        <w:spacing w:line="340" w:lineRule="exact"/>
        <w:jc w:val="both"/>
        <w:rPr>
          <w:i/>
        </w:rPr>
      </w:pPr>
      <w:r>
        <w:rPr>
          <w:i/>
          <w:lang w:val="vi-VN"/>
        </w:rPr>
        <w:tab/>
      </w:r>
      <w:r>
        <w:rPr>
          <w:i/>
        </w:rPr>
        <w:t xml:space="preserve">a) Công nghệ thông tin: </w:t>
      </w:r>
      <w:r>
        <w:t>Thực hiện hiệu quả việc ứng dụng</w:t>
      </w:r>
      <w:r>
        <w:rPr>
          <w:i/>
        </w:rPr>
        <w:t xml:space="preserve"> </w:t>
      </w:r>
      <w:r>
        <w:t xml:space="preserve">công nghệ thông tin đảm bảo theo kế hoạch đề ra. Sử dụng hiệu quả các phần mềm trong điều hành công việc, hồ sơ công việc và Dịch vụ công trực tuyến. Phát huy hiệu quả hoạt động Trang thông tin điện tử xã, truyền thanh cơ sở và máy tính 04 đơn vị thôn. </w:t>
      </w:r>
    </w:p>
    <w:p>
      <w:pPr>
        <w:spacing w:line="340" w:lineRule="exact"/>
        <w:ind w:firstLine="709"/>
        <w:jc w:val="both"/>
        <w:rPr>
          <w:i/>
        </w:rPr>
      </w:pPr>
      <w:r>
        <w:rPr>
          <w:i/>
        </w:rPr>
        <w:t xml:space="preserve">b) Hệ thống QLCL </w:t>
      </w:r>
      <w:smartTag w:uri="urn:schemas-microsoft-com:office:smarttags" w:element="stockticker">
        <w:r>
          <w:rPr>
            <w:i/>
          </w:rPr>
          <w:t>ISO</w:t>
        </w:r>
      </w:smartTag>
      <w:r>
        <w:rPr>
          <w:i/>
        </w:rPr>
        <w:t xml:space="preserve"> 9001:2015: </w:t>
      </w:r>
      <w:r>
        <w:t>Duy trì và áp dụng hiệu quả quy trình Hệ thống quản lý chất lượng ISO 9001: 2015 trong giải quyết TTHC cho tổ chức, cá nhân. Xây dựng quy trình ISO hành chính đối với những thủ tục hành chính mới được thay thế, bổ sung. Thực hiện việc đánh giá nội bộ theo chương trình, kế hoạch đã xây dựng.</w:t>
      </w:r>
    </w:p>
    <w:p>
      <w:pPr>
        <w:tabs>
          <w:tab w:val="left" w:pos="993"/>
        </w:tabs>
        <w:spacing w:line="276" w:lineRule="auto"/>
        <w:ind w:firstLine="720"/>
        <w:jc w:val="both"/>
      </w:pPr>
      <w:r>
        <w:t>- Mặc dù đã quán triệt đẩy đủ văn bản đi qua hệ thống hồ sơ công việc tuy nhiên một số cán bộ, công chức vẫn chưa thường xuyên gửi văn bản lên hscvc theo đúng quy định.  Đặc biệt chữ kí số của lãnh đạo chưa thực hiện được do chưa được cấp USB chữ ký số nên ảnh hưởng đến việc ký gửi văn bản qua hệ thống hscv. Việc thực hiện các quy định về văn thư, lưu trữ như lập danh mục hồ sơ lưu trữ tài liệu chưa được thực hiện thường xuyên, sắp xếp và bảo quản tài liệu tại một số bộ phận chuyên môn chưa gọn gàng, khoa học.</w:t>
      </w:r>
    </w:p>
    <w:p>
      <w:pPr>
        <w:tabs>
          <w:tab w:val="left" w:pos="993"/>
        </w:tabs>
        <w:spacing w:line="276" w:lineRule="auto"/>
        <w:ind w:firstLine="720"/>
        <w:jc w:val="both"/>
      </w:pPr>
      <w:r>
        <w:t xml:space="preserve">- Nâng cao tỷ lệ hồ sơ mức độ 4. </w:t>
      </w:r>
    </w:p>
    <w:p>
      <w:pPr>
        <w:tabs>
          <w:tab w:val="left" w:pos="567"/>
        </w:tabs>
        <w:spacing w:line="276" w:lineRule="auto"/>
        <w:jc w:val="both"/>
        <w:rPr>
          <w:b/>
        </w:rPr>
      </w:pPr>
      <w:r>
        <w:rPr>
          <w:b/>
        </w:rPr>
        <w:tab/>
        <w:t>4. KIẾN</w:t>
      </w:r>
      <w:r>
        <w:rPr>
          <w:b/>
          <w:spacing w:val="-2"/>
        </w:rPr>
        <w:t xml:space="preserve"> </w:t>
      </w:r>
      <w:r>
        <w:rPr>
          <w:b/>
        </w:rPr>
        <w:t>NGHỊ,</w:t>
      </w:r>
      <w:r>
        <w:rPr>
          <w:b/>
          <w:spacing w:val="-2"/>
        </w:rPr>
        <w:t xml:space="preserve"> </w:t>
      </w:r>
      <w:r>
        <w:rPr>
          <w:b/>
        </w:rPr>
        <w:t>ĐỀ XUẤT</w:t>
      </w:r>
    </w:p>
    <w:p>
      <w:pPr>
        <w:pStyle w:val="NormalWeb"/>
        <w:shd w:val="clear" w:color="auto" w:fill="FFFFFF"/>
        <w:spacing w:before="0" w:beforeAutospacing="0" w:after="60" w:afterAutospacing="0"/>
        <w:ind w:firstLine="720"/>
        <w:jc w:val="both"/>
        <w:rPr>
          <w:sz w:val="28"/>
          <w:szCs w:val="28"/>
          <w:lang w:val="nb-NO"/>
        </w:rPr>
      </w:pPr>
      <w:r>
        <w:rPr>
          <w:sz w:val="28"/>
          <w:szCs w:val="28"/>
          <w:lang w:val="nb-NO"/>
        </w:rPr>
        <w:lastRenderedPageBreak/>
        <w:t>- Tổ chức các lớp tập huấn, bồi dưỡng nghiệp vụ cho cán bộ, công chức, nhất là công chức phụ trách kiểm soát TTHC, cán bộ, công chức trực tiếp thực hiện giao dịch tại Bộ phận Tiếp nhận và trả kết quả.</w:t>
      </w:r>
    </w:p>
    <w:p>
      <w:pPr>
        <w:pStyle w:val="NormalWeb"/>
        <w:shd w:val="clear" w:color="auto" w:fill="FFFFFF"/>
        <w:spacing w:before="0" w:beforeAutospacing="0" w:after="60" w:afterAutospacing="0"/>
        <w:ind w:firstLine="720"/>
        <w:jc w:val="both"/>
        <w:rPr>
          <w:spacing w:val="-2"/>
          <w:sz w:val="28"/>
          <w:szCs w:val="28"/>
          <w:lang w:val="af-ZA"/>
        </w:rPr>
      </w:pPr>
      <w:r>
        <w:rPr>
          <w:spacing w:val="-2"/>
          <w:sz w:val="28"/>
          <w:szCs w:val="28"/>
        </w:rPr>
        <w:t>- Cập nhật kịp thời</w:t>
      </w:r>
      <w:r>
        <w:rPr>
          <w:spacing w:val="-2"/>
          <w:sz w:val="28"/>
          <w:szCs w:val="28"/>
          <w:lang w:val="af-ZA"/>
        </w:rPr>
        <w:t>, xây dựng đồng bộ các TTHC, quy trình điện tử trên Cổng dịch vụ công, Hành chính công các TTHC mới sửa đổi, bổ sung để địa phương thực hiện tiếp nhận, xử lý có hiệu quả theo quy định.</w:t>
      </w:r>
    </w:p>
    <w:p>
      <w:pPr>
        <w:spacing w:line="340" w:lineRule="exact"/>
        <w:jc w:val="both"/>
        <w:rPr>
          <w:lang w:val="nb-NO"/>
        </w:rPr>
      </w:pPr>
      <w:r>
        <w:rPr>
          <w:lang w:val="pt-BR"/>
        </w:rPr>
        <w:t xml:space="preserve">          Trên đây, là báo cáo kết quả thực hiện </w:t>
      </w:r>
      <w:r>
        <w:t xml:space="preserve">Cải cách hành chính năm 2023. Phương hướng, nhiệm vụ năm 2024. </w:t>
      </w:r>
      <w:r>
        <w:rPr>
          <w:lang w:val="nb-NO"/>
        </w:rPr>
        <w:t>UBND xã Xuân Mỹ báo cáo Ủy ban nhân dân huyện, Phòng Nội vụ huyện và các đơn vị có liên quan để có hướng chỉ đạo trong thời gian tới./.</w:t>
      </w:r>
    </w:p>
    <w:p>
      <w:pPr>
        <w:pStyle w:val="NormalWeb"/>
        <w:spacing w:before="0" w:beforeAutospacing="0" w:after="0" w:afterAutospacing="0" w:line="276" w:lineRule="auto"/>
        <w:ind w:firstLine="567"/>
        <w:jc w:val="both"/>
        <w:rPr>
          <w:spacing w:val="-10"/>
          <w:sz w:val="28"/>
          <w:szCs w:val="28"/>
        </w:rPr>
      </w:pPr>
    </w:p>
    <w:tbl>
      <w:tblPr>
        <w:tblpPr w:leftFromText="180" w:rightFromText="180" w:vertAnchor="text" w:horzAnchor="margin" w:tblpY="96"/>
        <w:tblW w:w="9180" w:type="dxa"/>
        <w:tblLook w:val="01E0" w:firstRow="1" w:lastRow="1" w:firstColumn="1" w:lastColumn="1" w:noHBand="0" w:noVBand="0"/>
      </w:tblPr>
      <w:tblGrid>
        <w:gridCol w:w="4867"/>
        <w:gridCol w:w="4313"/>
      </w:tblGrid>
      <w:tr>
        <w:trPr>
          <w:trHeight w:val="1361"/>
        </w:trPr>
        <w:tc>
          <w:tcPr>
            <w:tcW w:w="4867" w:type="dxa"/>
          </w:tcPr>
          <w:p>
            <w:pPr>
              <w:spacing w:line="264" w:lineRule="auto"/>
              <w:jc w:val="both"/>
              <w:rPr>
                <w:b/>
                <w:i/>
                <w:sz w:val="24"/>
                <w:szCs w:val="24"/>
                <w:lang w:val="de-DE"/>
              </w:rPr>
            </w:pPr>
            <w:r>
              <w:rPr>
                <w:b/>
                <w:i/>
                <w:sz w:val="24"/>
                <w:szCs w:val="24"/>
                <w:lang w:val="de-DE"/>
              </w:rPr>
              <w:t>Nơi nhận:</w:t>
            </w:r>
          </w:p>
          <w:p>
            <w:pPr>
              <w:tabs>
                <w:tab w:val="left" w:pos="3402"/>
              </w:tabs>
              <w:spacing w:line="264" w:lineRule="auto"/>
              <w:ind w:firstLine="33"/>
              <w:jc w:val="both"/>
              <w:rPr>
                <w:sz w:val="22"/>
                <w:szCs w:val="22"/>
              </w:rPr>
            </w:pPr>
            <w:r>
              <w:rPr>
                <w:sz w:val="22"/>
                <w:szCs w:val="22"/>
              </w:rPr>
              <w:t xml:space="preserve">- </w:t>
            </w:r>
            <w:r>
              <w:rPr>
                <w:sz w:val="22"/>
                <w:szCs w:val="22"/>
                <w:lang w:val="vi-VN"/>
              </w:rPr>
              <w:t>Như trên</w:t>
            </w:r>
            <w:r>
              <w:rPr>
                <w:sz w:val="22"/>
                <w:szCs w:val="22"/>
              </w:rPr>
              <w:t xml:space="preserve">;                                                        </w:t>
            </w:r>
          </w:p>
          <w:p>
            <w:pPr>
              <w:tabs>
                <w:tab w:val="left" w:pos="3402"/>
              </w:tabs>
              <w:spacing w:line="264" w:lineRule="auto"/>
              <w:ind w:firstLine="33"/>
              <w:jc w:val="both"/>
              <w:rPr>
                <w:sz w:val="22"/>
                <w:szCs w:val="22"/>
              </w:rPr>
            </w:pPr>
            <w:r>
              <w:rPr>
                <w:sz w:val="22"/>
                <w:szCs w:val="22"/>
              </w:rPr>
              <w:t xml:space="preserve">- TT Đảng ủy; HĐND xã;                                                      </w:t>
            </w:r>
          </w:p>
          <w:p>
            <w:pPr>
              <w:tabs>
                <w:tab w:val="left" w:pos="3402"/>
              </w:tabs>
              <w:spacing w:line="264" w:lineRule="auto"/>
              <w:ind w:firstLine="33"/>
              <w:jc w:val="both"/>
              <w:rPr>
                <w:sz w:val="22"/>
                <w:szCs w:val="22"/>
              </w:rPr>
            </w:pPr>
            <w:r>
              <w:rPr>
                <w:sz w:val="22"/>
                <w:szCs w:val="22"/>
              </w:rPr>
              <w:t xml:space="preserve">- CT, các PCT UBND xã; </w:t>
            </w:r>
          </w:p>
          <w:p>
            <w:pPr>
              <w:tabs>
                <w:tab w:val="left" w:pos="3402"/>
              </w:tabs>
              <w:spacing w:line="264" w:lineRule="auto"/>
              <w:ind w:firstLine="33"/>
              <w:jc w:val="both"/>
              <w:rPr>
                <w:sz w:val="22"/>
                <w:szCs w:val="22"/>
              </w:rPr>
            </w:pPr>
            <w:r>
              <w:rPr>
                <w:sz w:val="22"/>
                <w:szCs w:val="22"/>
              </w:rPr>
              <w:t xml:space="preserve">- Ban CĐ CCHC xã;                                                       </w:t>
            </w:r>
          </w:p>
          <w:p>
            <w:pPr>
              <w:spacing w:line="264" w:lineRule="auto"/>
              <w:jc w:val="both"/>
            </w:pPr>
            <w:r>
              <w:rPr>
                <w:sz w:val="22"/>
                <w:szCs w:val="22"/>
              </w:rPr>
              <w:t xml:space="preserve"> - Lưu: VT, CCHC.                                                                         </w:t>
            </w:r>
          </w:p>
        </w:tc>
        <w:tc>
          <w:tcPr>
            <w:tcW w:w="4313" w:type="dxa"/>
          </w:tcPr>
          <w:p>
            <w:pPr>
              <w:spacing w:line="264" w:lineRule="auto"/>
              <w:rPr>
                <w:b/>
              </w:rPr>
            </w:pPr>
            <w:r>
              <w:rPr>
                <w:b/>
              </w:rPr>
              <w:t xml:space="preserve">           TM. ỦY BAN NHÂN DÂN</w:t>
            </w:r>
          </w:p>
          <w:p>
            <w:pPr>
              <w:spacing w:line="264" w:lineRule="auto"/>
              <w:rPr>
                <w:b/>
              </w:rPr>
            </w:pPr>
            <w:r>
              <w:rPr>
                <w:b/>
              </w:rPr>
              <w:t xml:space="preserve">                       CHỦ TỊCH</w:t>
            </w:r>
          </w:p>
          <w:p>
            <w:pPr>
              <w:spacing w:line="264" w:lineRule="auto"/>
              <w:jc w:val="center"/>
              <w:rPr>
                <w:b/>
              </w:rPr>
            </w:pPr>
            <w:r>
              <w:rPr>
                <w:b/>
              </w:rPr>
              <w:t xml:space="preserve">         </w:t>
            </w:r>
          </w:p>
          <w:p>
            <w:pPr>
              <w:spacing w:line="264" w:lineRule="auto"/>
              <w:rPr>
                <w:b/>
              </w:rPr>
            </w:pPr>
          </w:p>
          <w:p>
            <w:pPr>
              <w:spacing w:line="264" w:lineRule="auto"/>
              <w:rPr>
                <w:b/>
              </w:rPr>
            </w:pPr>
          </w:p>
          <w:p>
            <w:pPr>
              <w:spacing w:line="264" w:lineRule="auto"/>
              <w:rPr>
                <w:b/>
              </w:rPr>
            </w:pPr>
          </w:p>
          <w:p>
            <w:pPr>
              <w:spacing w:line="264" w:lineRule="auto"/>
              <w:rPr>
                <w:i/>
              </w:rPr>
            </w:pPr>
            <w:r>
              <w:rPr>
                <w:b/>
              </w:rPr>
              <w:t xml:space="preserve">             </w:t>
            </w:r>
            <w:r>
              <w:rPr>
                <w:b/>
                <w:lang w:val="vi-VN"/>
              </w:rPr>
              <w:t xml:space="preserve">   </w:t>
            </w:r>
            <w:r>
              <w:rPr>
                <w:b/>
              </w:rPr>
              <w:t xml:space="preserve">    Lê Văn Lương</w:t>
            </w:r>
          </w:p>
        </w:tc>
      </w:tr>
    </w:tbl>
    <w:p>
      <w:pPr>
        <w:spacing w:line="264" w:lineRule="auto"/>
        <w:jc w:val="both"/>
        <w:rPr>
          <w:b/>
          <w:lang w:val="nl-NL"/>
        </w:rPr>
      </w:pPr>
    </w:p>
    <w:p>
      <w:pPr>
        <w:spacing w:line="264" w:lineRule="auto"/>
        <w:ind w:firstLine="567"/>
        <w:jc w:val="both"/>
        <w:rPr>
          <w:bCs/>
          <w:lang w:val="nl-NL"/>
        </w:rPr>
      </w:pPr>
    </w:p>
    <w:p>
      <w:pPr>
        <w:spacing w:line="264" w:lineRule="auto"/>
        <w:jc w:val="both"/>
        <w:rPr>
          <w:lang w:val="nl-NL"/>
        </w:rPr>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sectPr>
      <w:headerReference w:type="default" r:id="rId8"/>
      <w:footerReference w:type="even" r:id="rId9"/>
      <w:footerReference w:type="default" r:id="rId10"/>
      <w:pgSz w:w="11907" w:h="16840" w:code="9"/>
      <w:pgMar w:top="1134" w:right="1134" w:bottom="1134" w:left="1701" w:header="227"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pPr>
      <w:pStyle w:val="Footer"/>
      <w:ind w:right="360"/>
    </w:pP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right="360"/>
    </w:pP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63867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8F9"/>
    <w:multiLevelType w:val="multilevel"/>
    <w:tmpl w:val="B17ECD70"/>
    <w:lvl w:ilvl="0">
      <w:start w:val="3"/>
      <w:numFmt w:val="decimal"/>
      <w:lvlText w:val="%1."/>
      <w:lvlJc w:val="left"/>
      <w:pPr>
        <w:ind w:left="450" w:hanging="450"/>
      </w:pPr>
      <w:rPr>
        <w:rFonts w:hint="default"/>
      </w:rPr>
    </w:lvl>
    <w:lvl w:ilvl="1">
      <w:start w:val="6"/>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15:restartNumberingAfterBreak="0">
    <w:nsid w:val="169E5E22"/>
    <w:multiLevelType w:val="multilevel"/>
    <w:tmpl w:val="FEB27AEC"/>
    <w:lvl w:ilvl="0">
      <w:start w:val="3"/>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3AEE76E4"/>
    <w:multiLevelType w:val="hybridMultilevel"/>
    <w:tmpl w:val="DBA03C74"/>
    <w:lvl w:ilvl="0" w:tplc="7DB4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C80483"/>
    <w:multiLevelType w:val="hybridMultilevel"/>
    <w:tmpl w:val="3FF62D92"/>
    <w:lvl w:ilvl="0" w:tplc="F28EF2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26D6C"/>
    <w:multiLevelType w:val="multilevel"/>
    <w:tmpl w:val="535C7054"/>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CA242CF"/>
    <w:multiLevelType w:val="hybridMultilevel"/>
    <w:tmpl w:val="C3E243F0"/>
    <w:lvl w:ilvl="0" w:tplc="255C9A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7F455D45"/>
    <w:multiLevelType w:val="hybridMultilevel"/>
    <w:tmpl w:val="3B06E5A4"/>
    <w:lvl w:ilvl="0" w:tplc="03AC330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8CC7AD-F894-476A-B1D1-2BC556A6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1"/>
    <w:qFormat/>
    <w:pPr>
      <w:keepLines/>
      <w:widowControl w:val="0"/>
      <w:tabs>
        <w:tab w:val="left" w:pos="567"/>
      </w:tabs>
      <w:autoSpaceDE w:val="0"/>
      <w:autoSpaceDN w:val="0"/>
      <w:spacing w:before="120" w:after="120" w:line="276" w:lineRule="auto"/>
      <w:jc w:val="both"/>
      <w:outlineLvl w:val="0"/>
    </w:pPr>
    <w:rPr>
      <w:rFonts w:eastAsiaTheme="majorEastAsia" w:cstheme="majorBidi"/>
      <w:i/>
      <w:szCs w:val="32"/>
    </w:rPr>
  </w:style>
  <w:style w:type="paragraph" w:styleId="Heading2">
    <w:name w:val="heading 2"/>
    <w:basedOn w:val="Normal"/>
    <w:next w:val="Normal"/>
    <w:link w:val="Heading2Char"/>
    <w:autoRedefine/>
    <w:uiPriority w:val="9"/>
    <w:semiHidden/>
    <w:unhideWhenUsed/>
    <w:qFormat/>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heme="majorEastAsia" w:hAnsi="Times New Roman" w:cstheme="majorBidi"/>
      <w:i/>
      <w:sz w:val="28"/>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autoRedefine/>
    <w:uiPriority w:val="1"/>
    <w:qFormat/>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lang w:val="x-none" w:eastAsia="x-none"/>
    </w:rPr>
  </w:style>
  <w:style w:type="character" w:styleId="PageNumber">
    <w:name w:val="page number"/>
    <w:basedOn w:val="DefaultParagraphFont"/>
  </w:style>
  <w:style w:type="paragraph" w:styleId="BodyText">
    <w:name w:val="Body Text"/>
    <w:basedOn w:val="Normal"/>
    <w:link w:val="BodyTextChar"/>
    <w:uiPriority w:val="1"/>
    <w:qFormat/>
    <w:rPr>
      <w:rFonts w:ascii=".VnTimeH" w:hAnsi=".VnTimeH"/>
      <w:b/>
      <w:szCs w:val="20"/>
      <w:lang w:val="x-none" w:eastAsia="x-none"/>
    </w:rPr>
  </w:style>
  <w:style w:type="character" w:customStyle="1" w:styleId="BodyTextChar">
    <w:name w:val="Body Text Char"/>
    <w:basedOn w:val="DefaultParagraphFont"/>
    <w:link w:val="BodyText"/>
    <w:uiPriority w:val="1"/>
    <w:rPr>
      <w:rFonts w:ascii=".VnTimeH" w:eastAsia="Times New Roman" w:hAnsi=".VnTimeH" w:cs="Times New Roman"/>
      <w:b/>
      <w:sz w:val="28"/>
      <w:szCs w:val="20"/>
      <w:lang w:val="x-none" w:eastAsia="x-none"/>
    </w:rPr>
  </w:style>
  <w:style w:type="paragraph" w:styleId="ListParagraph">
    <w:name w:val="List Paragraph"/>
    <w:basedOn w:val="Normal"/>
    <w:uiPriority w:val="34"/>
    <w:qFormat/>
    <w:pPr>
      <w:widowControl w:val="0"/>
      <w:autoSpaceDE w:val="0"/>
      <w:autoSpaceDN w:val="0"/>
      <w:spacing w:before="60"/>
      <w:ind w:left="102" w:firstLine="566"/>
    </w:pPr>
    <w:rPr>
      <w:sz w:val="22"/>
      <w:szCs w:val="22"/>
      <w:lang w:val="vi"/>
    </w:rPr>
  </w:style>
  <w:style w:type="character" w:customStyle="1" w:styleId="Vnbnnidung7">
    <w:name w:val="Văn bản nội dung (7)_"/>
    <w:link w:val="Vnbnnidung71"/>
    <w:uiPriority w:val="99"/>
    <w:rPr>
      <w:b/>
      <w:bCs/>
      <w:i/>
      <w:iCs/>
      <w:sz w:val="26"/>
      <w:szCs w:val="26"/>
      <w:shd w:val="clear" w:color="auto" w:fill="FFFFFF"/>
    </w:rPr>
  </w:style>
  <w:style w:type="paragraph" w:customStyle="1" w:styleId="Vnbnnidung71">
    <w:name w:val="Văn bản nội dung (7)1"/>
    <w:basedOn w:val="Normal"/>
    <w:link w:val="Vnbnnidung7"/>
    <w:uiPriority w:val="99"/>
    <w:pPr>
      <w:widowControl w:val="0"/>
      <w:shd w:val="clear" w:color="auto" w:fill="FFFFFF"/>
      <w:spacing w:before="120" w:line="317" w:lineRule="exact"/>
      <w:ind w:firstLine="760"/>
      <w:jc w:val="both"/>
    </w:pPr>
    <w:rPr>
      <w:rFonts w:asciiTheme="minorHAnsi" w:eastAsiaTheme="minorHAnsi" w:hAnsiTheme="minorHAnsi" w:cstheme="minorBidi"/>
      <w:b/>
      <w:bCs/>
      <w:i/>
      <w:iCs/>
      <w:sz w:val="26"/>
      <w:szCs w:val="26"/>
    </w:rPr>
  </w:style>
  <w:style w:type="paragraph" w:styleId="NormalWeb">
    <w:name w:val="Normal (Web)"/>
    <w:aliases w:val="Normal (Web) Char"/>
    <w:basedOn w:val="Normal"/>
    <w:link w:val="NormalWebChar1"/>
    <w:uiPriority w:val="99"/>
    <w:unhideWhenUsed/>
    <w:pPr>
      <w:spacing w:before="100" w:beforeAutospacing="1" w:after="100" w:afterAutospacing="1"/>
    </w:pPr>
    <w:rPr>
      <w:sz w:val="24"/>
      <w:szCs w:val="24"/>
    </w:rPr>
  </w:style>
  <w:style w:type="character" w:customStyle="1" w:styleId="Vnbnnidung">
    <w:name w:val="Văn bản nội dung"/>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tttinchitietnoidung">
    <w:name w:val="tt_tinchitiet_noidung"/>
    <w:basedOn w:val="DefaultParagraphFon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Bodytext0">
    <w:name w:val="Body text_"/>
    <w:basedOn w:val="DefaultParagraphFont"/>
    <w:link w:val="BodyText1"/>
    <w:rPr>
      <w:sz w:val="26"/>
      <w:szCs w:val="26"/>
      <w:shd w:val="clear" w:color="auto" w:fill="FFFFFF"/>
    </w:rPr>
  </w:style>
  <w:style w:type="paragraph" w:customStyle="1" w:styleId="BodyText1">
    <w:name w:val="Body Text1"/>
    <w:basedOn w:val="Normal"/>
    <w:link w:val="Bodytext0"/>
    <w:pPr>
      <w:widowControl w:val="0"/>
      <w:shd w:val="clear" w:color="auto" w:fill="FFFFFF"/>
      <w:spacing w:line="320" w:lineRule="exact"/>
      <w:jc w:val="both"/>
    </w:pPr>
    <w:rPr>
      <w:rFonts w:asciiTheme="minorHAnsi" w:eastAsiaTheme="minorHAnsi" w:hAnsiTheme="minorHAnsi" w:cstheme="minorBidi"/>
      <w:sz w:val="26"/>
      <w:szCs w:val="2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customStyle="1" w:styleId="NormalWebChar1">
    <w:name w:val="Normal (Web) Char1"/>
    <w:aliases w:val="Normal (Web) Char Char"/>
    <w:link w:val="NormalWeb"/>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99F2-03C9-4B2A-A7D3-E5742C79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2023-06-22T01:28:00Z</cp:lastPrinted>
  <dcterms:created xsi:type="dcterms:W3CDTF">2023-12-13T10:01:00Z</dcterms:created>
  <dcterms:modified xsi:type="dcterms:W3CDTF">2023-12-13T10:01:00Z</dcterms:modified>
</cp:coreProperties>
</file>