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8"/>
        <w:gridCol w:w="6265"/>
      </w:tblGrid>
      <w:tr w:rsidR="005C67E8" w:rsidRPr="00900DAE" w:rsidTr="00EF26B0">
        <w:trPr>
          <w:trHeight w:val="1351"/>
        </w:trPr>
        <w:tc>
          <w:tcPr>
            <w:tcW w:w="3758" w:type="dxa"/>
          </w:tcPr>
          <w:p w:rsidR="004A159B" w:rsidRDefault="005C67E8" w:rsidP="004A159B">
            <w:pPr>
              <w:ind w:firstLine="0"/>
              <w:rPr>
                <w:rFonts w:ascii="Times New Roman" w:hAnsi="Times New Roman" w:cs="Times New Roman"/>
                <w:b/>
                <w:sz w:val="26"/>
                <w:szCs w:val="26"/>
              </w:rPr>
            </w:pPr>
            <w:r w:rsidRPr="00EF26B0">
              <w:rPr>
                <w:rFonts w:ascii="Times New Roman" w:hAnsi="Times New Roman" w:cs="Times New Roman"/>
                <w:b/>
                <w:sz w:val="26"/>
                <w:szCs w:val="26"/>
              </w:rPr>
              <w:t>ỦY BAN NHÂN DÂN</w:t>
            </w:r>
          </w:p>
          <w:p w:rsidR="004A159B" w:rsidRDefault="004A159B" w:rsidP="004A159B">
            <w:pPr>
              <w:ind w:firstLine="0"/>
              <w:rPr>
                <w:rFonts w:ascii="Times New Roman" w:hAnsi="Times New Roman" w:cs="Times New Roman"/>
                <w:b/>
                <w:sz w:val="26"/>
                <w:szCs w:val="26"/>
              </w:rPr>
            </w:pPr>
            <w:r>
              <w:rPr>
                <w:rFonts w:ascii="Times New Roman" w:hAnsi="Times New Roman" w:cs="Times New Roman"/>
                <w:b/>
                <w:sz w:val="26"/>
                <w:szCs w:val="26"/>
              </w:rPr>
              <w:t xml:space="preserve">       </w:t>
            </w:r>
            <w:r w:rsidR="009B66B6">
              <w:rPr>
                <w:rFonts w:ascii="Times New Roman" w:hAnsi="Times New Roman" w:cs="Times New Roman"/>
                <w:b/>
                <w:sz w:val="26"/>
                <w:szCs w:val="26"/>
              </w:rPr>
              <w:t>XÃ XUÂN</w:t>
            </w:r>
            <w:r w:rsidR="005C60A2">
              <w:rPr>
                <w:rFonts w:ascii="Times New Roman" w:hAnsi="Times New Roman" w:cs="Times New Roman"/>
                <w:b/>
                <w:sz w:val="26"/>
                <w:szCs w:val="26"/>
              </w:rPr>
              <w:t xml:space="preserve"> MỸ</w:t>
            </w:r>
            <w:r w:rsidR="00F30DAF">
              <w:rPr>
                <w:rFonts w:ascii="Times New Roman" w:hAnsi="Times New Roman" w:cs="Times New Roman"/>
                <w:b/>
                <w:sz w:val="26"/>
                <w:szCs w:val="26"/>
              </w:rPr>
              <w:t xml:space="preserve">     </w:t>
            </w:r>
          </w:p>
          <w:p w:rsidR="00BC34D8" w:rsidRDefault="005A32F8" w:rsidP="004A159B">
            <w:pPr>
              <w:ind w:firstLine="0"/>
              <w:rPr>
                <w:rFonts w:ascii="Times New Roman" w:hAnsi="Times New Roman" w:cs="Times New Roman"/>
                <w:b/>
                <w:sz w:val="26"/>
                <w:szCs w:val="26"/>
              </w:rPr>
            </w:pPr>
            <w:r w:rsidRPr="005A32F8">
              <w:rPr>
                <w:rFonts w:ascii="Times New Roman" w:hAnsi="Times New Roman" w:cs="Times New Roman"/>
                <w:noProof/>
                <w:sz w:val="28"/>
                <w:szCs w:val="28"/>
                <w:lang w:val="vi-VN" w:eastAsia="vi-VN"/>
              </w:rPr>
              <w:pict>
                <v:line id="Straight Connector 1" o:spid="_x0000_s1026" style="position:absolute;left:0;text-align:left;z-index:251655680;visibility:visible;mso-position-horizontal-relative:margin;mso-width-relative:margin;mso-height-relative:margin" from="34.15pt,-.1pt" to="8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" strokecolor="black [3213]" strokeweight=".5pt">
                  <w10:wrap anchorx="margin"/>
                </v:line>
              </w:pict>
            </w:r>
            <w:r w:rsidR="004A159B">
              <w:rPr>
                <w:rFonts w:ascii="Times New Roman" w:hAnsi="Times New Roman" w:cs="Times New Roman"/>
                <w:b/>
                <w:sz w:val="26"/>
                <w:szCs w:val="26"/>
              </w:rPr>
              <w:t xml:space="preserve"> </w:t>
            </w:r>
          </w:p>
          <w:p w:rsidR="00BC34D8" w:rsidRDefault="005C60A2" w:rsidP="00BC34D8">
            <w:pPr>
              <w:ind w:firstLine="0"/>
              <w:rPr>
                <w:rFonts w:ascii="Times New Roman" w:hAnsi="Times New Roman" w:cs="Times New Roman"/>
                <w:b/>
                <w:sz w:val="26"/>
                <w:szCs w:val="26"/>
              </w:rPr>
            </w:pPr>
            <w:r>
              <w:rPr>
                <w:rFonts w:ascii="Times New Roman" w:hAnsi="Times New Roman" w:cs="Times New Roman"/>
                <w:b/>
                <w:sz w:val="26"/>
                <w:szCs w:val="26"/>
              </w:rPr>
              <w:t xml:space="preserve"> </w:t>
            </w:r>
          </w:p>
          <w:p w:rsidR="00D448BF" w:rsidRPr="00BC34D8" w:rsidRDefault="005C60A2" w:rsidP="00BC34D8">
            <w:pPr>
              <w:ind w:firstLine="0"/>
              <w:rPr>
                <w:rFonts w:ascii="Times New Roman" w:hAnsi="Times New Roman" w:cs="Times New Roman"/>
                <w:b/>
                <w:sz w:val="26"/>
                <w:szCs w:val="26"/>
              </w:rPr>
            </w:pPr>
            <w:r>
              <w:rPr>
                <w:rFonts w:ascii="Times New Roman" w:hAnsi="Times New Roman" w:cs="Times New Roman"/>
                <w:b/>
                <w:sz w:val="26"/>
                <w:szCs w:val="26"/>
              </w:rPr>
              <w:t>SÔ</w:t>
            </w:r>
            <w:r w:rsidR="00D448BF" w:rsidRPr="00900DAE">
              <w:rPr>
                <w:rFonts w:ascii="Times New Roman" w:hAnsi="Times New Roman" w:cs="Times New Roman"/>
                <w:sz w:val="28"/>
                <w:szCs w:val="28"/>
              </w:rPr>
              <w:t>:</w:t>
            </w:r>
            <w:r w:rsidR="00332DCD">
              <w:rPr>
                <w:rFonts w:ascii="Times New Roman" w:hAnsi="Times New Roman" w:cs="Times New Roman"/>
                <w:sz w:val="28"/>
                <w:szCs w:val="28"/>
              </w:rPr>
              <w:t xml:space="preserve"> </w:t>
            </w:r>
            <w:r w:rsidR="00BC34D8">
              <w:rPr>
                <w:rFonts w:ascii="Times New Roman" w:hAnsi="Times New Roman" w:cs="Times New Roman"/>
                <w:sz w:val="28"/>
                <w:szCs w:val="28"/>
              </w:rPr>
              <w:t>07</w:t>
            </w:r>
            <w:r w:rsidR="00CD74A4">
              <w:rPr>
                <w:rFonts w:ascii="Times New Roman" w:hAnsi="Times New Roman" w:cs="Times New Roman"/>
                <w:sz w:val="28"/>
                <w:szCs w:val="28"/>
              </w:rPr>
              <w:t xml:space="preserve"> </w:t>
            </w:r>
            <w:r w:rsidR="00BC34D8">
              <w:rPr>
                <w:rFonts w:ascii="Times New Roman" w:hAnsi="Times New Roman" w:cs="Times New Roman"/>
                <w:sz w:val="28"/>
                <w:szCs w:val="28"/>
              </w:rPr>
              <w:t xml:space="preserve">/KH- UBND     </w:t>
            </w:r>
            <w:r w:rsidR="00BC34D8">
              <w:rPr>
                <w:rFonts w:ascii="Times New Roman" w:hAnsi="Times New Roman" w:cs="Times New Roman"/>
                <w:b/>
                <w:sz w:val="28"/>
                <w:szCs w:val="28"/>
              </w:rPr>
              <w:t xml:space="preserve">             </w:t>
            </w:r>
            <w:r w:rsidR="00BC34D8">
              <w:rPr>
                <w:rFonts w:ascii="Times New Roman" w:hAnsi="Times New Roman" w:cs="Times New Roman"/>
                <w:sz w:val="28"/>
                <w:szCs w:val="28"/>
              </w:rPr>
              <w:t xml:space="preserve"> </w:t>
            </w:r>
            <w:r w:rsidR="00CD74A4">
              <w:rPr>
                <w:rFonts w:ascii="Times New Roman" w:hAnsi="Times New Roman" w:cs="Times New Roman"/>
                <w:sz w:val="28"/>
                <w:szCs w:val="28"/>
              </w:rPr>
              <w:t xml:space="preserve">                                             </w:t>
            </w:r>
            <w:bookmarkStart w:id="0" w:name="_GoBack"/>
            <w:bookmarkEnd w:id="0"/>
          </w:p>
        </w:tc>
        <w:tc>
          <w:tcPr>
            <w:tcW w:w="6265" w:type="dxa"/>
          </w:tcPr>
          <w:p w:rsidR="005C67E8" w:rsidRPr="00EF26B0" w:rsidRDefault="005C67E8" w:rsidP="00D448BF">
            <w:pPr>
              <w:ind w:firstLine="0"/>
              <w:jc w:val="center"/>
              <w:rPr>
                <w:rFonts w:ascii="Times New Roman" w:hAnsi="Times New Roman" w:cs="Times New Roman"/>
                <w:b/>
                <w:sz w:val="26"/>
                <w:szCs w:val="26"/>
              </w:rPr>
            </w:pPr>
            <w:r w:rsidRPr="00EF26B0">
              <w:rPr>
                <w:rFonts w:ascii="Times New Roman" w:hAnsi="Times New Roman" w:cs="Times New Roman"/>
                <w:b/>
                <w:sz w:val="26"/>
                <w:szCs w:val="26"/>
              </w:rPr>
              <w:t>CỘNG HÒA XÃ HỘI CHỦ NGHĨA VIỆT NAM</w:t>
            </w:r>
          </w:p>
          <w:p w:rsidR="004A159B" w:rsidRDefault="005A32F8" w:rsidP="004A159B">
            <w:pPr>
              <w:ind w:firstLine="0"/>
              <w:jc w:val="center"/>
              <w:rPr>
                <w:rFonts w:ascii="Times New Roman" w:hAnsi="Times New Roman" w:cs="Times New Roman"/>
                <w:b/>
                <w:sz w:val="28"/>
                <w:szCs w:val="28"/>
              </w:rPr>
            </w:pPr>
            <w:r w:rsidRPr="005A32F8">
              <w:rPr>
                <w:rFonts w:ascii="Times New Roman" w:hAnsi="Times New Roman" w:cs="Times New Roman"/>
                <w:i/>
                <w:noProof/>
                <w:sz w:val="28"/>
                <w:szCs w:val="28"/>
                <w:lang w:val="vi-VN" w:eastAsia="vi-VN"/>
              </w:rPr>
              <w:pict>
                <v:line id="Straight Connector 2" o:spid="_x0000_s1028" style="position:absolute;left:0;text-align:left;z-index:251659776;visibility:visible;mso-position-horizontal-relative:margin;mso-width-relative:margin" from="67.6pt,14.85pt" to="234.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" strokecolor="black [3213]" strokeweight=".5pt">
                  <w10:wrap anchorx="margin"/>
                </v:line>
              </w:pict>
            </w:r>
            <w:r w:rsidR="005C67E8" w:rsidRPr="00900DAE">
              <w:rPr>
                <w:rFonts w:ascii="Times New Roman" w:hAnsi="Times New Roman" w:cs="Times New Roman"/>
                <w:b/>
                <w:sz w:val="28"/>
                <w:szCs w:val="28"/>
              </w:rPr>
              <w:t>Độc lập – Tự do – Hạnh phúc</w:t>
            </w:r>
          </w:p>
          <w:p w:rsidR="004A159B" w:rsidRDefault="004A159B" w:rsidP="004A159B">
            <w:pPr>
              <w:ind w:firstLine="0"/>
              <w:jc w:val="center"/>
              <w:rPr>
                <w:rFonts w:ascii="Times New Roman" w:hAnsi="Times New Roman" w:cs="Times New Roman"/>
                <w:b/>
                <w:sz w:val="28"/>
                <w:szCs w:val="28"/>
              </w:rPr>
            </w:pPr>
          </w:p>
          <w:p w:rsidR="00D448BF" w:rsidRPr="00900DAE" w:rsidRDefault="004A159B" w:rsidP="00BC34D8">
            <w:pPr>
              <w:spacing w:before="240"/>
              <w:ind w:firstLine="0"/>
              <w:rPr>
                <w:rFonts w:ascii="Times New Roman" w:hAnsi="Times New Roman" w:cs="Times New Roman"/>
                <w:i/>
                <w:sz w:val="28"/>
                <w:szCs w:val="28"/>
              </w:rPr>
            </w:pPr>
            <w:r>
              <w:rPr>
                <w:rFonts w:ascii="Times New Roman" w:hAnsi="Times New Roman" w:cs="Times New Roman"/>
                <w:b/>
                <w:sz w:val="28"/>
                <w:szCs w:val="28"/>
              </w:rPr>
              <w:t xml:space="preserve">                  </w:t>
            </w:r>
            <w:r w:rsidR="00FE43ED">
              <w:rPr>
                <w:rFonts w:ascii="Times New Roman" w:hAnsi="Times New Roman" w:cs="Times New Roman"/>
                <w:i/>
                <w:sz w:val="28"/>
                <w:szCs w:val="28"/>
              </w:rPr>
              <w:t xml:space="preserve">Xuân </w:t>
            </w:r>
            <w:r>
              <w:rPr>
                <w:rFonts w:ascii="Times New Roman" w:hAnsi="Times New Roman" w:cs="Times New Roman"/>
                <w:i/>
                <w:sz w:val="28"/>
                <w:szCs w:val="28"/>
              </w:rPr>
              <w:t>M</w:t>
            </w:r>
            <w:r w:rsidR="005C60A2">
              <w:rPr>
                <w:rFonts w:ascii="Times New Roman" w:hAnsi="Times New Roman" w:cs="Times New Roman"/>
                <w:i/>
                <w:sz w:val="28"/>
                <w:szCs w:val="28"/>
              </w:rPr>
              <w:t>ỹ</w:t>
            </w:r>
            <w:r w:rsidR="00C30351" w:rsidRPr="00900DAE">
              <w:rPr>
                <w:rFonts w:ascii="Times New Roman" w:hAnsi="Times New Roman" w:cs="Times New Roman"/>
                <w:i/>
                <w:sz w:val="28"/>
                <w:szCs w:val="28"/>
              </w:rPr>
              <w:t xml:space="preserve">, ngày </w:t>
            </w:r>
            <w:r>
              <w:rPr>
                <w:rFonts w:ascii="Times New Roman" w:hAnsi="Times New Roman" w:cs="Times New Roman"/>
                <w:i/>
                <w:sz w:val="28"/>
                <w:szCs w:val="28"/>
              </w:rPr>
              <w:t>25</w:t>
            </w:r>
            <w:r w:rsidR="00D448BF" w:rsidRPr="00900DAE">
              <w:rPr>
                <w:rFonts w:ascii="Times New Roman" w:hAnsi="Times New Roman" w:cs="Times New Roman"/>
                <w:i/>
                <w:sz w:val="28"/>
                <w:szCs w:val="28"/>
              </w:rPr>
              <w:t xml:space="preserve"> tháng </w:t>
            </w:r>
            <w:r w:rsidR="00BC34D8">
              <w:rPr>
                <w:rFonts w:ascii="Times New Roman" w:hAnsi="Times New Roman" w:cs="Times New Roman"/>
                <w:i/>
                <w:sz w:val="28"/>
                <w:szCs w:val="28"/>
              </w:rPr>
              <w:t>1</w:t>
            </w:r>
            <w:r w:rsidR="0094285B">
              <w:rPr>
                <w:rFonts w:ascii="Times New Roman" w:hAnsi="Times New Roman" w:cs="Times New Roman"/>
                <w:i/>
                <w:sz w:val="28"/>
                <w:szCs w:val="28"/>
              </w:rPr>
              <w:t xml:space="preserve"> </w:t>
            </w:r>
            <w:r w:rsidR="00D448BF" w:rsidRPr="00900DAE">
              <w:rPr>
                <w:rFonts w:ascii="Times New Roman" w:hAnsi="Times New Roman" w:cs="Times New Roman"/>
                <w:i/>
                <w:sz w:val="28"/>
                <w:szCs w:val="28"/>
              </w:rPr>
              <w:t>năm 20</w:t>
            </w:r>
            <w:r w:rsidR="00BC34D8">
              <w:rPr>
                <w:rFonts w:ascii="Times New Roman" w:hAnsi="Times New Roman" w:cs="Times New Roman"/>
                <w:i/>
                <w:sz w:val="28"/>
                <w:szCs w:val="28"/>
              </w:rPr>
              <w:t>20</w:t>
            </w:r>
          </w:p>
        </w:tc>
      </w:tr>
    </w:tbl>
    <w:p w:rsidR="0013755F" w:rsidRDefault="0013755F" w:rsidP="0013755F">
      <w:pPr>
        <w:spacing w:before="0" w:after="0"/>
        <w:jc w:val="center"/>
        <w:rPr>
          <w:rFonts w:ascii="Times New Roman" w:hAnsi="Times New Roman" w:cs="Times New Roman"/>
          <w:b/>
          <w:sz w:val="28"/>
          <w:szCs w:val="28"/>
        </w:rPr>
      </w:pPr>
    </w:p>
    <w:p w:rsidR="0040588C" w:rsidRDefault="00D448BF" w:rsidP="0013755F">
      <w:pPr>
        <w:spacing w:before="0" w:after="0"/>
        <w:jc w:val="center"/>
        <w:rPr>
          <w:rFonts w:ascii="Times New Roman" w:hAnsi="Times New Roman" w:cs="Times New Roman"/>
          <w:b/>
          <w:sz w:val="28"/>
          <w:szCs w:val="28"/>
        </w:rPr>
      </w:pPr>
      <w:r w:rsidRPr="00900DAE">
        <w:rPr>
          <w:rFonts w:ascii="Times New Roman" w:hAnsi="Times New Roman" w:cs="Times New Roman"/>
          <w:b/>
          <w:sz w:val="28"/>
          <w:szCs w:val="28"/>
        </w:rPr>
        <w:t xml:space="preserve">KẾ HOẠCH </w:t>
      </w:r>
    </w:p>
    <w:p w:rsidR="0040588C" w:rsidRDefault="0040588C" w:rsidP="0013755F">
      <w:pPr>
        <w:spacing w:before="0" w:after="0"/>
        <w:jc w:val="center"/>
        <w:rPr>
          <w:rFonts w:ascii="Times New Roman" w:hAnsi="Times New Roman" w:cs="Times New Roman"/>
          <w:b/>
          <w:sz w:val="28"/>
          <w:szCs w:val="28"/>
        </w:rPr>
      </w:pPr>
      <w:r>
        <w:rPr>
          <w:rFonts w:ascii="Times New Roman" w:hAnsi="Times New Roman" w:cs="Times New Roman"/>
          <w:b/>
          <w:sz w:val="28"/>
          <w:szCs w:val="28"/>
        </w:rPr>
        <w:t xml:space="preserve">Ứng dụng CNTT trong hoạt động của cơ quan nhà nước </w:t>
      </w:r>
    </w:p>
    <w:p w:rsidR="005C67E8" w:rsidRPr="0013755F" w:rsidRDefault="0040588C" w:rsidP="0013755F">
      <w:pPr>
        <w:spacing w:before="0" w:after="0"/>
        <w:jc w:val="center"/>
        <w:rPr>
          <w:rFonts w:ascii="Times New Roman" w:hAnsi="Times New Roman" w:cs="Times New Roman"/>
          <w:b/>
          <w:sz w:val="28"/>
          <w:szCs w:val="28"/>
        </w:rPr>
      </w:pPr>
      <w:r>
        <w:rPr>
          <w:rFonts w:ascii="Times New Roman" w:hAnsi="Times New Roman" w:cs="Times New Roman"/>
          <w:b/>
          <w:sz w:val="28"/>
          <w:szCs w:val="28"/>
        </w:rPr>
        <w:t>trên đị</w:t>
      </w:r>
      <w:r w:rsidR="00295BB3">
        <w:rPr>
          <w:rFonts w:ascii="Times New Roman" w:hAnsi="Times New Roman" w:cs="Times New Roman"/>
          <w:b/>
          <w:sz w:val="28"/>
          <w:szCs w:val="28"/>
        </w:rPr>
        <w:t>a bàn xã</w:t>
      </w:r>
      <w:r>
        <w:rPr>
          <w:rFonts w:ascii="Times New Roman" w:hAnsi="Times New Roman" w:cs="Times New Roman"/>
          <w:b/>
          <w:sz w:val="28"/>
          <w:szCs w:val="28"/>
        </w:rPr>
        <w:t xml:space="preserve"> năm 20</w:t>
      </w:r>
      <w:r w:rsidR="00A56F1A">
        <w:rPr>
          <w:rFonts w:ascii="Times New Roman" w:hAnsi="Times New Roman" w:cs="Times New Roman"/>
          <w:b/>
          <w:sz w:val="28"/>
          <w:szCs w:val="28"/>
        </w:rPr>
        <w:t>20</w:t>
      </w:r>
    </w:p>
    <w:p w:rsidR="00A35A8B" w:rsidRDefault="005A32F8" w:rsidP="0013755F">
      <w:pPr>
        <w:spacing w:before="0" w:after="0"/>
        <w:rPr>
          <w:rFonts w:ascii="Times New Roman" w:hAnsi="Times New Roman" w:cs="Times New Roman"/>
          <w:b/>
          <w:sz w:val="28"/>
          <w:szCs w:val="28"/>
        </w:rPr>
      </w:pPr>
      <w:r w:rsidRPr="005A32F8">
        <w:rPr>
          <w:rFonts w:ascii="Times New Roman" w:hAnsi="Times New Roman" w:cs="Times New Roman"/>
          <w:i/>
          <w:noProof/>
          <w:sz w:val="28"/>
          <w:szCs w:val="28"/>
          <w:lang w:val="vi-VN" w:eastAsia="vi-VN"/>
        </w:rPr>
        <w:pict>
          <v:line id="Straight Connector 3" o:spid="_x0000_s1027" style="position:absolute;left:0;text-align:left;z-index:251657216;visibility:visible;mso-position-horizontal:center;mso-position-horizontal-relative:margin;mso-width-relative:margin" from="0,2.7pt" to="8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" strokecolor="black [3213]" strokeweight=".5pt">
            <w10:wrap anchorx="margin"/>
          </v:line>
        </w:pict>
      </w:r>
    </w:p>
    <w:p w:rsidR="003F7F6B" w:rsidRPr="009349F1" w:rsidRDefault="005C67E8" w:rsidP="00EF26B0">
      <w:pPr>
        <w:spacing w:before="60" w:after="60" w:line="340" w:lineRule="exact"/>
        <w:rPr>
          <w:rFonts w:ascii="Times New Roman" w:hAnsi="Times New Roman" w:cs="Times New Roman"/>
          <w:b/>
          <w:sz w:val="26"/>
          <w:szCs w:val="26"/>
        </w:rPr>
      </w:pPr>
      <w:r w:rsidRPr="009349F1">
        <w:rPr>
          <w:rFonts w:ascii="Times New Roman" w:hAnsi="Times New Roman" w:cs="Times New Roman"/>
          <w:b/>
          <w:sz w:val="26"/>
          <w:szCs w:val="26"/>
        </w:rPr>
        <w:t xml:space="preserve">I. </w:t>
      </w:r>
      <w:r w:rsidR="0040588C" w:rsidRPr="009349F1">
        <w:rPr>
          <w:rFonts w:ascii="Times New Roman" w:hAnsi="Times New Roman" w:cs="Times New Roman"/>
          <w:b/>
          <w:sz w:val="26"/>
          <w:szCs w:val="26"/>
        </w:rPr>
        <w:t>CĂN CỨ LẬP KẾ HOẠCH</w:t>
      </w:r>
    </w:p>
    <w:p w:rsidR="00BF3F2A" w:rsidRPr="00EF26B0" w:rsidRDefault="00BF3F2A" w:rsidP="00EF26B0">
      <w:pPr>
        <w:spacing w:after="60" w:line="340" w:lineRule="exact"/>
        <w:ind w:firstLine="720"/>
        <w:rPr>
          <w:rFonts w:ascii="Times New Roman" w:hAnsi="Times New Roman" w:cs="Times New Roman"/>
          <w:sz w:val="28"/>
          <w:szCs w:val="28"/>
        </w:rPr>
      </w:pPr>
      <w:r w:rsidRPr="00EF26B0">
        <w:rPr>
          <w:rFonts w:ascii="Times New Roman" w:hAnsi="Times New Roman" w:cs="Times New Roman"/>
          <w:sz w:val="28"/>
          <w:szCs w:val="28"/>
        </w:rPr>
        <w:t>- Nghị định số 64/2007/NĐ-CP ngày 10/4/2007 của Chính phủ về ứng dụng CNTT trong hoạt động của cơ quan nhà nước;</w:t>
      </w:r>
    </w:p>
    <w:p w:rsidR="00BF3F2A" w:rsidRPr="00EF26B0" w:rsidRDefault="00BF3F2A" w:rsidP="00EF26B0">
      <w:pPr>
        <w:spacing w:after="60" w:line="340" w:lineRule="exact"/>
        <w:ind w:firstLine="720"/>
        <w:rPr>
          <w:rFonts w:ascii="Times New Roman" w:hAnsi="Times New Roman" w:cs="Times New Roman"/>
          <w:sz w:val="28"/>
          <w:szCs w:val="28"/>
        </w:rPr>
      </w:pPr>
      <w:r w:rsidRPr="00EF26B0">
        <w:rPr>
          <w:rFonts w:ascii="Times New Roman" w:hAnsi="Times New Roman" w:cs="Times New Roman"/>
          <w:sz w:val="28"/>
          <w:szCs w:val="28"/>
        </w:rPr>
        <w:t>- Quyết định số 1819/QĐ-TTg ngày 26/10/2015 của Thủ tưởng Chính phủ phê duyệt Chương trình quốc gia về ứng dụng CNTT trong hoạt động của cơ quan nhà nước giai đoạn 2016-2020;</w:t>
      </w:r>
    </w:p>
    <w:p w:rsidR="00BF3F2A" w:rsidRPr="00EF26B0" w:rsidRDefault="00BF3F2A" w:rsidP="00EF26B0">
      <w:pPr>
        <w:spacing w:after="60" w:line="340" w:lineRule="exact"/>
        <w:ind w:firstLine="720"/>
        <w:rPr>
          <w:rFonts w:ascii="Times New Roman" w:eastAsia="Times New Roman" w:hAnsi="Times New Roman" w:cs="Times New Roman"/>
          <w:sz w:val="28"/>
          <w:szCs w:val="28"/>
        </w:rPr>
      </w:pPr>
      <w:r w:rsidRPr="00EF26B0">
        <w:rPr>
          <w:rFonts w:ascii="Times New Roman" w:eastAsia="Times New Roman" w:hAnsi="Times New Roman" w:cs="Times New Roman"/>
          <w:sz w:val="28"/>
          <w:szCs w:val="28"/>
        </w:rPr>
        <w:t xml:space="preserve">- </w:t>
      </w:r>
      <w:r w:rsidRPr="00EF26B0">
        <w:rPr>
          <w:rFonts w:ascii="Times New Roman" w:hAnsi="Times New Roman" w:cs="Times New Roman"/>
          <w:sz w:val="28"/>
          <w:szCs w:val="28"/>
          <w:lang w:val="nb-NO"/>
        </w:rPr>
        <w:t>Chỉ thị 08/CT-UBND ngày 17/05/2018 của UBND tỉnh về tăng cường hiệu quả khai thác, sử dụng Dịch vụ công trực tuyến mức độ 3, mức độ 4; văn bản 379/STTTT-CNTT ngày 21/5/2018 của Sở Thông tin và Truyền thông về việc thực hiện Chỉ thị 08/CT-UBND của UBND tỉnh;</w:t>
      </w:r>
    </w:p>
    <w:p w:rsidR="00BF3F2A" w:rsidRPr="00EF26B0" w:rsidRDefault="00BF3F2A" w:rsidP="00EF26B0">
      <w:pPr>
        <w:spacing w:after="60" w:line="340" w:lineRule="exact"/>
        <w:ind w:firstLine="720"/>
        <w:rPr>
          <w:rFonts w:ascii="Times New Roman" w:hAnsi="Times New Roman" w:cs="Times New Roman"/>
          <w:sz w:val="28"/>
          <w:szCs w:val="28"/>
        </w:rPr>
      </w:pPr>
      <w:r w:rsidRPr="00EF26B0">
        <w:rPr>
          <w:rFonts w:ascii="Times New Roman" w:hAnsi="Times New Roman" w:cs="Times New Roman"/>
          <w:sz w:val="28"/>
          <w:szCs w:val="28"/>
        </w:rPr>
        <w:t>- Chỉ thị số 13/CT-UBND ngày 13/08/2019 của UBND tỉnh về việc tăng cường bảo đảm an toàn thông tin mạng trong các cơ quan nhà nước trên địa bàn tỉnh Hà Tĩnh;</w:t>
      </w:r>
    </w:p>
    <w:p w:rsidR="00BF3F2A" w:rsidRPr="00EF26B0" w:rsidRDefault="00BF3F2A" w:rsidP="00EF26B0">
      <w:pPr>
        <w:spacing w:after="60" w:line="340" w:lineRule="exact"/>
        <w:ind w:firstLine="720"/>
        <w:rPr>
          <w:rFonts w:ascii="Times New Roman" w:hAnsi="Times New Roman" w:cs="Times New Roman"/>
          <w:sz w:val="28"/>
          <w:szCs w:val="28"/>
        </w:rPr>
      </w:pPr>
      <w:r w:rsidRPr="00EF26B0">
        <w:rPr>
          <w:rFonts w:ascii="Times New Roman" w:hAnsi="Times New Roman" w:cs="Times New Roman"/>
          <w:sz w:val="28"/>
          <w:szCs w:val="28"/>
        </w:rPr>
        <w:t>- Kế hoạch số 81/KH-UBND ngày 23/03/2016</w:t>
      </w:r>
      <w:r w:rsidR="00AE7980" w:rsidRPr="00EF26B0">
        <w:rPr>
          <w:rFonts w:ascii="Times New Roman" w:hAnsi="Times New Roman" w:cs="Times New Roman"/>
          <w:sz w:val="28"/>
          <w:szCs w:val="28"/>
        </w:rPr>
        <w:t xml:space="preserve"> của UBND tỉnh</w:t>
      </w:r>
      <w:r w:rsidRPr="00EF26B0">
        <w:rPr>
          <w:rFonts w:ascii="Times New Roman" w:hAnsi="Times New Roman" w:cs="Times New Roman"/>
          <w:sz w:val="28"/>
          <w:szCs w:val="28"/>
        </w:rPr>
        <w:t xml:space="preserve"> về Kế hoạch thực hiện Nghị quyết số 36a-NQ/CP ngày 14/10/2015 của Chính phủ về Chính phủ điện tử và ứng dụng CNTT giai đoạn 2016-2020;</w:t>
      </w:r>
    </w:p>
    <w:p w:rsidR="00BF3F2A" w:rsidRPr="00EF26B0" w:rsidRDefault="00BF3F2A" w:rsidP="00EF26B0">
      <w:pPr>
        <w:spacing w:after="60" w:line="340" w:lineRule="exact"/>
        <w:ind w:firstLine="720"/>
        <w:rPr>
          <w:rFonts w:ascii="Times New Roman" w:hAnsi="Times New Roman" w:cs="Times New Roman"/>
          <w:sz w:val="28"/>
          <w:szCs w:val="28"/>
          <w:lang w:val="pt-BR"/>
        </w:rPr>
      </w:pPr>
      <w:r w:rsidRPr="00EF26B0">
        <w:rPr>
          <w:rFonts w:ascii="Times New Roman" w:hAnsi="Times New Roman" w:cs="Times New Roman"/>
          <w:sz w:val="28"/>
          <w:szCs w:val="28"/>
          <w:lang w:val="pt-BR"/>
        </w:rPr>
        <w:t>- K</w:t>
      </w:r>
      <w:r w:rsidR="00B4780E" w:rsidRPr="00EF26B0">
        <w:rPr>
          <w:rFonts w:ascii="Times New Roman" w:hAnsi="Times New Roman" w:cs="Times New Roman"/>
          <w:sz w:val="28"/>
          <w:szCs w:val="28"/>
          <w:lang w:val="pt-BR"/>
        </w:rPr>
        <w:t>ế</w:t>
      </w:r>
      <w:r w:rsidRPr="00EF26B0">
        <w:rPr>
          <w:rFonts w:ascii="Times New Roman" w:hAnsi="Times New Roman" w:cs="Times New Roman"/>
          <w:sz w:val="28"/>
          <w:szCs w:val="28"/>
          <w:lang w:val="pt-BR"/>
        </w:rPr>
        <w:t xml:space="preserve"> hoạch số 498/KH-UBND ngày 30/12/2016 </w:t>
      </w:r>
      <w:r w:rsidR="00AE7980" w:rsidRPr="00EF26B0">
        <w:rPr>
          <w:rFonts w:ascii="Times New Roman" w:hAnsi="Times New Roman" w:cs="Times New Roman"/>
          <w:sz w:val="28"/>
          <w:szCs w:val="28"/>
          <w:lang w:val="pt-BR"/>
        </w:rPr>
        <w:t xml:space="preserve"> của UBND tỉnh </w:t>
      </w:r>
      <w:r w:rsidRPr="00EF26B0">
        <w:rPr>
          <w:rFonts w:ascii="Times New Roman" w:hAnsi="Times New Roman" w:cs="Times New Roman"/>
          <w:sz w:val="28"/>
          <w:szCs w:val="28"/>
          <w:lang w:val="pt-BR"/>
        </w:rPr>
        <w:t>về việc thực hiện Nghị quyết số 22/2016/NQ-HĐND ngày 24/9/2016</w:t>
      </w:r>
      <w:r w:rsidR="00AE7980" w:rsidRPr="00EF26B0">
        <w:rPr>
          <w:rFonts w:ascii="Times New Roman" w:hAnsi="Times New Roman" w:cs="Times New Roman"/>
          <w:sz w:val="28"/>
          <w:szCs w:val="28"/>
          <w:lang w:val="pt-BR"/>
        </w:rPr>
        <w:t xml:space="preserve"> của HĐND tỉnh</w:t>
      </w:r>
      <w:r w:rsidRPr="00EF26B0">
        <w:rPr>
          <w:rFonts w:ascii="Times New Roman" w:hAnsi="Times New Roman" w:cs="Times New Roman"/>
          <w:sz w:val="28"/>
          <w:szCs w:val="28"/>
          <w:lang w:val="pt-BR"/>
        </w:rPr>
        <w:t xml:space="preserve"> quy định một số chính sách đẩy mạnh ứng dụng công nghệ thông tin nhằm cải thiện chỉ số tính minh bạch và tiếp cận thông tin, góp phần nâng cao năng lực cạnh tranh cấp tỉnh giai đoạn 2017-2020;</w:t>
      </w:r>
    </w:p>
    <w:p w:rsidR="00BF3F2A" w:rsidRPr="00892DD1" w:rsidRDefault="00BF3F2A" w:rsidP="00EF26B0">
      <w:pPr>
        <w:spacing w:after="60" w:line="340" w:lineRule="exact"/>
        <w:ind w:firstLine="720"/>
        <w:rPr>
          <w:rFonts w:ascii="Times New Roman" w:hAnsi="Times New Roman" w:cs="Times New Roman"/>
          <w:sz w:val="28"/>
          <w:szCs w:val="28"/>
          <w:lang w:val="pt-BR"/>
        </w:rPr>
      </w:pPr>
      <w:r w:rsidRPr="00892DD1">
        <w:rPr>
          <w:rFonts w:ascii="Times New Roman" w:hAnsi="Times New Roman" w:cs="Times New Roman"/>
          <w:sz w:val="28"/>
          <w:szCs w:val="28"/>
          <w:lang w:val="pt-BR"/>
        </w:rPr>
        <w:t>- Kế hoạch số 256/KH-UBND ngày 03/8/2018 của UBND tỉnh bảo đảm an toàn thông tin mạng trong hoạt động của cơ quan nhà nước tỉnh Hà Tĩnh giai đoạn 2018-2020;</w:t>
      </w:r>
    </w:p>
    <w:p w:rsidR="00BF3F2A" w:rsidRDefault="00BF3F2A" w:rsidP="00EF26B0">
      <w:pPr>
        <w:spacing w:after="60" w:line="340" w:lineRule="exact"/>
        <w:ind w:firstLine="720"/>
        <w:rPr>
          <w:rFonts w:ascii="Times New Roman" w:hAnsi="Times New Roman" w:cs="Times New Roman"/>
          <w:sz w:val="28"/>
          <w:szCs w:val="28"/>
          <w:lang w:val="pt-BR"/>
        </w:rPr>
      </w:pPr>
      <w:r w:rsidRPr="00892DD1">
        <w:rPr>
          <w:rFonts w:ascii="Times New Roman" w:hAnsi="Times New Roman" w:cs="Times New Roman"/>
          <w:sz w:val="28"/>
          <w:szCs w:val="28"/>
          <w:lang w:val="pt-BR"/>
        </w:rPr>
        <w:t>- Kế hoạch số 84/KH-UBND ngày 29/3/2019 của UBND tỉnh về kế hoạch hành động thực hiện Nghị Quyết 17/NQ-CP ngày 07/03/2019 của Chính phủ về một số nhiệm vụ, giải pháp trọng tâm phát triển Chính phủ điện tử giai đoạn 2019 – 2020, định hướng đến 2025;</w:t>
      </w:r>
    </w:p>
    <w:p w:rsidR="001E7B05" w:rsidRPr="00892DD1" w:rsidRDefault="001E7B05" w:rsidP="00EF26B0">
      <w:pPr>
        <w:spacing w:after="60" w:line="340" w:lineRule="exact"/>
        <w:ind w:firstLine="720"/>
        <w:rPr>
          <w:rFonts w:ascii="Times New Roman" w:hAnsi="Times New Roman" w:cs="Times New Roman"/>
          <w:sz w:val="28"/>
          <w:szCs w:val="28"/>
          <w:lang w:val="pt-BR"/>
        </w:rPr>
      </w:pPr>
      <w:r>
        <w:rPr>
          <w:rFonts w:ascii="Times New Roman" w:hAnsi="Times New Roman" w:cs="Times New Roman"/>
          <w:sz w:val="28"/>
          <w:szCs w:val="28"/>
          <w:lang w:val="pt-BR"/>
        </w:rPr>
        <w:t>- K</w:t>
      </w:r>
      <w:r w:rsidR="0071596D">
        <w:rPr>
          <w:rFonts w:ascii="Times New Roman" w:hAnsi="Times New Roman" w:cs="Times New Roman"/>
          <w:sz w:val="28"/>
          <w:szCs w:val="28"/>
          <w:lang w:val="pt-BR"/>
        </w:rPr>
        <w:t>ế hoạch số 91/KH-UBND ngày 30 tháng 10 năm 2019 của UBND huyện Nghi Xuân.</w:t>
      </w:r>
    </w:p>
    <w:p w:rsidR="00BF3F2A" w:rsidRPr="00892DD1" w:rsidRDefault="00AE7980" w:rsidP="00EF26B0">
      <w:pPr>
        <w:spacing w:after="60" w:line="340" w:lineRule="exact"/>
        <w:ind w:firstLine="720"/>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Căn cứ </w:t>
      </w:r>
      <w:r w:rsidR="0071596D">
        <w:rPr>
          <w:rFonts w:ascii="Times New Roman" w:hAnsi="Times New Roman" w:cs="Times New Roman"/>
          <w:sz w:val="28"/>
          <w:szCs w:val="28"/>
          <w:lang w:val="pt-BR"/>
        </w:rPr>
        <w:t>tình hình thực tế tại</w:t>
      </w:r>
      <w:r w:rsidR="00BF3F2A" w:rsidRPr="00892DD1">
        <w:rPr>
          <w:rFonts w:ascii="Times New Roman" w:hAnsi="Times New Roman" w:cs="Times New Roman"/>
          <w:sz w:val="28"/>
          <w:szCs w:val="28"/>
          <w:lang w:val="pt-BR"/>
        </w:rPr>
        <w:t xml:space="preserve"> địa phương và kết quả thực hiện</w:t>
      </w:r>
      <w:r w:rsidRPr="00892DD1">
        <w:rPr>
          <w:rFonts w:ascii="Times New Roman" w:hAnsi="Times New Roman" w:cs="Times New Roman"/>
          <w:sz w:val="28"/>
          <w:szCs w:val="28"/>
          <w:lang w:val="pt-BR"/>
        </w:rPr>
        <w:t xml:space="preserve"> Kế hoạch</w:t>
      </w:r>
      <w:r w:rsidR="00B4780E" w:rsidRPr="00892DD1">
        <w:rPr>
          <w:rFonts w:ascii="Times New Roman" w:hAnsi="Times New Roman" w:cs="Times New Roman"/>
          <w:sz w:val="28"/>
          <w:szCs w:val="28"/>
          <w:lang w:val="pt-BR"/>
        </w:rPr>
        <w:t xml:space="preserve"> ứng dụng</w:t>
      </w:r>
      <w:r w:rsidR="00BF3F2A" w:rsidRPr="00892DD1">
        <w:rPr>
          <w:rFonts w:ascii="Times New Roman" w:hAnsi="Times New Roman" w:cs="Times New Roman"/>
          <w:sz w:val="28"/>
          <w:szCs w:val="28"/>
          <w:lang w:val="pt-BR"/>
        </w:rPr>
        <w:t xml:space="preserve"> CNTT nă</w:t>
      </w:r>
      <w:r w:rsidR="00B4780E" w:rsidRPr="00892DD1">
        <w:rPr>
          <w:rFonts w:ascii="Times New Roman" w:hAnsi="Times New Roman" w:cs="Times New Roman"/>
          <w:sz w:val="28"/>
          <w:szCs w:val="28"/>
          <w:lang w:val="pt-BR"/>
        </w:rPr>
        <w:t>m 2019.</w:t>
      </w:r>
    </w:p>
    <w:p w:rsidR="00074D5E" w:rsidRPr="00892DD1" w:rsidRDefault="00505C04" w:rsidP="00EF26B0">
      <w:pPr>
        <w:spacing w:before="60" w:after="60" w:line="340" w:lineRule="exact"/>
        <w:ind w:left="544" w:firstLine="0"/>
        <w:rPr>
          <w:rFonts w:ascii="Times New Roman" w:hAnsi="Times New Roman" w:cs="Times New Roman"/>
          <w:b/>
          <w:sz w:val="26"/>
          <w:szCs w:val="26"/>
          <w:lang w:val="pt-BR"/>
        </w:rPr>
      </w:pPr>
      <w:r w:rsidRPr="00892DD1">
        <w:rPr>
          <w:rFonts w:ascii="Times New Roman" w:hAnsi="Times New Roman" w:cs="Times New Roman"/>
          <w:b/>
          <w:sz w:val="26"/>
          <w:szCs w:val="26"/>
          <w:lang w:val="pt-BR"/>
        </w:rPr>
        <w:lastRenderedPageBreak/>
        <w:t>I</w:t>
      </w:r>
      <w:r w:rsidR="00074D5E" w:rsidRPr="00892DD1">
        <w:rPr>
          <w:rFonts w:ascii="Times New Roman" w:hAnsi="Times New Roman" w:cs="Times New Roman"/>
          <w:b/>
          <w:sz w:val="26"/>
          <w:szCs w:val="26"/>
          <w:lang w:val="pt-BR"/>
        </w:rPr>
        <w:t xml:space="preserve">I. </w:t>
      </w:r>
      <w:r w:rsidR="0040588C" w:rsidRPr="00892DD1">
        <w:rPr>
          <w:rFonts w:ascii="Times New Roman" w:hAnsi="Times New Roman" w:cs="Times New Roman"/>
          <w:b/>
          <w:sz w:val="26"/>
          <w:szCs w:val="26"/>
          <w:lang w:val="pt-BR"/>
        </w:rPr>
        <w:t>MỤC TIÊU ỨNG DỤNG CNTT NĂM 20</w:t>
      </w:r>
      <w:r w:rsidR="00A56F1A" w:rsidRPr="00892DD1">
        <w:rPr>
          <w:rFonts w:ascii="Times New Roman" w:hAnsi="Times New Roman" w:cs="Times New Roman"/>
          <w:b/>
          <w:sz w:val="26"/>
          <w:szCs w:val="26"/>
          <w:lang w:val="pt-BR"/>
        </w:rPr>
        <w:t>20</w:t>
      </w:r>
    </w:p>
    <w:p w:rsidR="00B9493E" w:rsidRPr="00892DD1" w:rsidRDefault="00B9493E" w:rsidP="00EF26B0">
      <w:pPr>
        <w:spacing w:before="60" w:after="60" w:line="340" w:lineRule="exact"/>
        <w:ind w:left="544" w:firstLine="0"/>
        <w:rPr>
          <w:rFonts w:ascii="Times New Roman" w:hAnsi="Times New Roman" w:cs="Times New Roman"/>
          <w:b/>
          <w:sz w:val="28"/>
          <w:szCs w:val="28"/>
          <w:lang w:val="pt-BR"/>
        </w:rPr>
      </w:pPr>
      <w:r w:rsidRPr="00892DD1">
        <w:rPr>
          <w:rFonts w:ascii="Times New Roman" w:hAnsi="Times New Roman" w:cs="Times New Roman"/>
          <w:b/>
          <w:sz w:val="28"/>
          <w:szCs w:val="28"/>
          <w:lang w:val="pt-BR"/>
        </w:rPr>
        <w:t>1. Ứng dụng CNTT trong phục vụ ngườ</w:t>
      </w:r>
      <w:r w:rsidR="00BD6D93" w:rsidRPr="00892DD1">
        <w:rPr>
          <w:rFonts w:ascii="Times New Roman" w:hAnsi="Times New Roman" w:cs="Times New Roman"/>
          <w:b/>
          <w:sz w:val="28"/>
          <w:szCs w:val="28"/>
          <w:lang w:val="pt-BR"/>
        </w:rPr>
        <w:t>i dân và doanh</w:t>
      </w:r>
      <w:r w:rsidRPr="00892DD1">
        <w:rPr>
          <w:rFonts w:ascii="Times New Roman" w:hAnsi="Times New Roman" w:cs="Times New Roman"/>
          <w:b/>
          <w:sz w:val="28"/>
          <w:szCs w:val="28"/>
          <w:lang w:val="pt-BR"/>
        </w:rPr>
        <w:t xml:space="preserve"> nghiệ</w:t>
      </w:r>
      <w:r w:rsidR="009B2D76" w:rsidRPr="00892DD1">
        <w:rPr>
          <w:rFonts w:ascii="Times New Roman" w:hAnsi="Times New Roman" w:cs="Times New Roman"/>
          <w:b/>
          <w:sz w:val="28"/>
          <w:szCs w:val="28"/>
          <w:lang w:val="pt-BR"/>
        </w:rPr>
        <w:t>p</w:t>
      </w:r>
    </w:p>
    <w:p w:rsidR="0086105F" w:rsidRPr="00892DD1" w:rsidRDefault="00B9493E"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D23094" w:rsidRPr="00892DD1">
        <w:rPr>
          <w:rFonts w:ascii="Times New Roman" w:hAnsi="Times New Roman" w:cs="Times New Roman"/>
          <w:sz w:val="28"/>
          <w:szCs w:val="28"/>
          <w:lang w:val="pt-BR"/>
        </w:rPr>
        <w:t>Nâng cao chất lượng, hoạt động có hiệu quả</w:t>
      </w:r>
      <w:r w:rsidR="0071596D">
        <w:rPr>
          <w:rFonts w:ascii="Times New Roman" w:hAnsi="Times New Roman" w:cs="Times New Roman"/>
          <w:sz w:val="28"/>
          <w:szCs w:val="28"/>
          <w:lang w:val="pt-BR"/>
        </w:rPr>
        <w:t>Trang</w:t>
      </w:r>
      <w:r w:rsidR="00074D5E" w:rsidRPr="00892DD1">
        <w:rPr>
          <w:rFonts w:ascii="Times New Roman" w:hAnsi="Times New Roman" w:cs="Times New Roman"/>
          <w:sz w:val="28"/>
          <w:szCs w:val="28"/>
          <w:lang w:val="pt-BR"/>
        </w:rPr>
        <w:t xml:space="preserve"> thông tin điện tử hiện nay của UBND </w:t>
      </w:r>
      <w:r w:rsidR="0089079D">
        <w:rPr>
          <w:rFonts w:ascii="Times New Roman" w:hAnsi="Times New Roman" w:cs="Times New Roman"/>
          <w:sz w:val="28"/>
          <w:szCs w:val="28"/>
          <w:lang w:val="pt-BR"/>
        </w:rPr>
        <w:t>xã</w:t>
      </w:r>
      <w:r w:rsidR="00074D5E" w:rsidRPr="00892DD1">
        <w:rPr>
          <w:rFonts w:ascii="Times New Roman" w:hAnsi="Times New Roman" w:cs="Times New Roman"/>
          <w:sz w:val="28"/>
          <w:szCs w:val="28"/>
          <w:lang w:val="pt-BR"/>
        </w:rPr>
        <w:t xml:space="preserve"> nhằm đáp ứng tốt hơn nhu cầu </w:t>
      </w:r>
      <w:r w:rsidR="00DD7143" w:rsidRPr="00892DD1">
        <w:rPr>
          <w:rFonts w:ascii="Times New Roman" w:hAnsi="Times New Roman" w:cs="Times New Roman"/>
          <w:sz w:val="28"/>
          <w:szCs w:val="28"/>
          <w:lang w:val="pt-BR"/>
        </w:rPr>
        <w:t>phục vụ người dân và doanh nghiệp, cung cấp đầy đủ nội dung, thông tin theo Nghị định 43/2011/NĐ-CP ngày 13/6/2011 của Chính phủ</w:t>
      </w:r>
      <w:r w:rsidR="0086105F" w:rsidRPr="00892DD1">
        <w:rPr>
          <w:rFonts w:ascii="Times New Roman" w:hAnsi="Times New Roman" w:cs="Times New Roman"/>
          <w:sz w:val="28"/>
          <w:szCs w:val="28"/>
          <w:lang w:val="pt-BR"/>
        </w:rPr>
        <w:t>, Quyết định số 739/QĐ-UBND ngày 22/3/2017 của UBND tỉnh.</w:t>
      </w:r>
    </w:p>
    <w:p w:rsidR="006450A4" w:rsidRPr="00892DD1" w:rsidRDefault="00A35B28"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T</w:t>
      </w:r>
      <w:r w:rsidR="00B9493E" w:rsidRPr="00892DD1">
        <w:rPr>
          <w:rFonts w:ascii="Times New Roman" w:hAnsi="Times New Roman" w:cs="Times New Roman"/>
          <w:sz w:val="28"/>
          <w:szCs w:val="28"/>
          <w:lang w:val="pt-BR"/>
        </w:rPr>
        <w:t>hực hiện</w:t>
      </w:r>
      <w:r w:rsidR="00E42481" w:rsidRPr="00892DD1">
        <w:rPr>
          <w:rFonts w:ascii="Times New Roman" w:hAnsi="Times New Roman" w:cs="Times New Roman"/>
          <w:sz w:val="28"/>
          <w:szCs w:val="28"/>
          <w:lang w:val="pt-BR"/>
        </w:rPr>
        <w:t xml:space="preserve"> tiếp</w:t>
      </w:r>
      <w:r w:rsidR="00B9493E" w:rsidRPr="00892DD1">
        <w:rPr>
          <w:rFonts w:ascii="Times New Roman" w:hAnsi="Times New Roman" w:cs="Times New Roman"/>
          <w:sz w:val="28"/>
          <w:szCs w:val="28"/>
          <w:lang w:val="pt-BR"/>
        </w:rPr>
        <w:t xml:space="preserve"> nhận</w:t>
      </w:r>
      <w:r w:rsidRPr="00892DD1">
        <w:rPr>
          <w:rFonts w:ascii="Times New Roman" w:hAnsi="Times New Roman" w:cs="Times New Roman"/>
          <w:sz w:val="28"/>
          <w:szCs w:val="28"/>
          <w:lang w:val="pt-BR"/>
        </w:rPr>
        <w:t xml:space="preserve">, xử lý </w:t>
      </w:r>
      <w:r w:rsidR="00B9493E" w:rsidRPr="00892DD1">
        <w:rPr>
          <w:rFonts w:ascii="Times New Roman" w:hAnsi="Times New Roman" w:cs="Times New Roman"/>
          <w:sz w:val="28"/>
          <w:szCs w:val="28"/>
          <w:lang w:val="pt-BR"/>
        </w:rPr>
        <w:t xml:space="preserve">hồ sơ tại </w:t>
      </w:r>
      <w:r w:rsidRPr="00892DD1">
        <w:rPr>
          <w:rFonts w:ascii="Times New Roman" w:hAnsi="Times New Roman" w:cs="Times New Roman"/>
          <w:sz w:val="28"/>
          <w:szCs w:val="28"/>
          <w:lang w:val="pt-BR"/>
        </w:rPr>
        <w:t>TTHCC</w:t>
      </w:r>
      <w:r w:rsidR="00505C04" w:rsidRPr="00892DD1">
        <w:rPr>
          <w:rFonts w:ascii="Times New Roman" w:hAnsi="Times New Roman" w:cs="Times New Roman"/>
          <w:sz w:val="28"/>
          <w:szCs w:val="28"/>
          <w:lang w:val="pt-BR"/>
        </w:rPr>
        <w:t xml:space="preserve"> đảm bảo </w:t>
      </w:r>
      <w:r w:rsidR="00DD7143" w:rsidRPr="00892DD1">
        <w:rPr>
          <w:rFonts w:ascii="Times New Roman" w:hAnsi="Times New Roman" w:cs="Times New Roman"/>
          <w:sz w:val="28"/>
          <w:szCs w:val="28"/>
          <w:lang w:val="pt-BR"/>
        </w:rPr>
        <w:t xml:space="preserve">100% hồ sơ được </w:t>
      </w:r>
      <w:r w:rsidRPr="00892DD1">
        <w:rPr>
          <w:rFonts w:ascii="Times New Roman" w:hAnsi="Times New Roman" w:cs="Times New Roman"/>
          <w:sz w:val="28"/>
          <w:szCs w:val="28"/>
          <w:lang w:val="pt-BR"/>
        </w:rPr>
        <w:t>giải quyết</w:t>
      </w:r>
      <w:r w:rsidR="00DD7143" w:rsidRPr="00892DD1">
        <w:rPr>
          <w:rFonts w:ascii="Times New Roman" w:hAnsi="Times New Roman" w:cs="Times New Roman"/>
          <w:sz w:val="28"/>
          <w:szCs w:val="28"/>
          <w:lang w:val="pt-BR"/>
        </w:rPr>
        <w:t xml:space="preserve"> qua phần mềm một cử</w:t>
      </w:r>
      <w:r w:rsidR="00D46C37" w:rsidRPr="00892DD1">
        <w:rPr>
          <w:rFonts w:ascii="Times New Roman" w:hAnsi="Times New Roman" w:cs="Times New Roman"/>
          <w:sz w:val="28"/>
          <w:szCs w:val="28"/>
          <w:lang w:val="pt-BR"/>
        </w:rPr>
        <w:t>a đúng hạn</w:t>
      </w:r>
      <w:r w:rsidR="00DD7143" w:rsidRPr="00892DD1">
        <w:rPr>
          <w:rFonts w:ascii="Times New Roman" w:hAnsi="Times New Roman" w:cs="Times New Roman"/>
          <w:sz w:val="28"/>
          <w:szCs w:val="28"/>
          <w:lang w:val="pt-BR"/>
        </w:rPr>
        <w:t xml:space="preserve">. </w:t>
      </w:r>
      <w:r w:rsidR="00D23094" w:rsidRPr="00892DD1">
        <w:rPr>
          <w:rFonts w:ascii="Times New Roman" w:hAnsi="Times New Roman" w:cs="Times New Roman"/>
          <w:sz w:val="28"/>
          <w:szCs w:val="28"/>
          <w:lang w:val="pt-BR"/>
        </w:rPr>
        <w:t xml:space="preserve">Tuyên truyền sâu rộng, </w:t>
      </w:r>
      <w:r w:rsidR="00D46C37" w:rsidRPr="00892DD1">
        <w:rPr>
          <w:rFonts w:ascii="Times New Roman" w:hAnsi="Times New Roman" w:cs="Times New Roman"/>
          <w:sz w:val="28"/>
          <w:szCs w:val="28"/>
          <w:lang w:val="pt-BR"/>
        </w:rPr>
        <w:t xml:space="preserve">nâng tỷ lệ </w:t>
      </w:r>
      <w:r w:rsidR="00D23094" w:rsidRPr="00892DD1">
        <w:rPr>
          <w:rFonts w:ascii="Times New Roman" w:hAnsi="Times New Roman" w:cs="Times New Roman"/>
          <w:sz w:val="28"/>
          <w:szCs w:val="28"/>
          <w:lang w:val="pt-BR"/>
        </w:rPr>
        <w:t xml:space="preserve">hồ sơ </w:t>
      </w:r>
      <w:r w:rsidR="00D46C37" w:rsidRPr="00892DD1">
        <w:rPr>
          <w:rFonts w:ascii="Times New Roman" w:hAnsi="Times New Roman" w:cs="Times New Roman"/>
          <w:sz w:val="28"/>
          <w:szCs w:val="28"/>
          <w:lang w:val="pt-BR"/>
        </w:rPr>
        <w:t>DVC</w:t>
      </w:r>
      <w:r w:rsidR="00DD7143" w:rsidRPr="00892DD1">
        <w:rPr>
          <w:rFonts w:ascii="Times New Roman" w:hAnsi="Times New Roman" w:cs="Times New Roman"/>
          <w:sz w:val="28"/>
          <w:szCs w:val="28"/>
          <w:lang w:val="pt-BR"/>
        </w:rPr>
        <w:t xml:space="preserve"> mức</w:t>
      </w:r>
      <w:r w:rsidR="00E42481" w:rsidRPr="00892DD1">
        <w:rPr>
          <w:rFonts w:ascii="Times New Roman" w:hAnsi="Times New Roman" w:cs="Times New Roman"/>
          <w:sz w:val="28"/>
          <w:szCs w:val="28"/>
          <w:lang w:val="pt-BR"/>
        </w:rPr>
        <w:t xml:space="preserve"> độ</w:t>
      </w:r>
      <w:r w:rsidR="00354BBC">
        <w:rPr>
          <w:rFonts w:ascii="Times New Roman" w:hAnsi="Times New Roman" w:cs="Times New Roman"/>
          <w:sz w:val="28"/>
          <w:szCs w:val="28"/>
          <w:lang w:val="pt-BR"/>
        </w:rPr>
        <w:t xml:space="preserve"> 3</w:t>
      </w:r>
      <w:r w:rsidR="00DD7143" w:rsidRPr="00892DD1">
        <w:rPr>
          <w:rFonts w:ascii="Times New Roman" w:hAnsi="Times New Roman" w:cs="Times New Roman"/>
          <w:sz w:val="28"/>
          <w:szCs w:val="28"/>
          <w:lang w:val="pt-BR"/>
        </w:rPr>
        <w:t>;</w:t>
      </w:r>
      <w:r w:rsidR="00D23094" w:rsidRPr="00892DD1">
        <w:rPr>
          <w:rFonts w:ascii="Times New Roman" w:hAnsi="Times New Roman" w:cs="Times New Roman"/>
          <w:sz w:val="28"/>
          <w:szCs w:val="28"/>
          <w:lang w:val="pt-BR"/>
        </w:rPr>
        <w:t>phối hợp các cơ quan ngành dọc</w:t>
      </w:r>
      <w:r w:rsidR="006450A4" w:rsidRPr="00892DD1">
        <w:rPr>
          <w:rFonts w:ascii="Times New Roman" w:hAnsi="Times New Roman" w:cs="Times New Roman"/>
          <w:sz w:val="28"/>
          <w:szCs w:val="28"/>
          <w:lang w:val="pt-BR"/>
        </w:rPr>
        <w:t xml:space="preserve"> tạo điều kiện thuận lợi tối đa phục vụ người dân, doanh nghiệp;</w:t>
      </w:r>
    </w:p>
    <w:p w:rsidR="00A35B28" w:rsidRPr="00892DD1" w:rsidRDefault="0046466C"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D23094" w:rsidRPr="00892DD1">
        <w:rPr>
          <w:rFonts w:ascii="Times New Roman" w:hAnsi="Times New Roman" w:cs="Times New Roman"/>
          <w:sz w:val="28"/>
          <w:szCs w:val="28"/>
          <w:lang w:val="pt-BR"/>
        </w:rPr>
        <w:t>Đẩy mạnh</w:t>
      </w:r>
      <w:r w:rsidR="00A35B28" w:rsidRPr="00892DD1">
        <w:rPr>
          <w:rFonts w:ascii="Times New Roman" w:hAnsi="Times New Roman" w:cs="Times New Roman"/>
          <w:sz w:val="28"/>
          <w:szCs w:val="28"/>
          <w:lang w:val="pt-BR"/>
        </w:rPr>
        <w:t xml:space="preserve"> công tác tuyên truyền, </w:t>
      </w:r>
      <w:r w:rsidR="00D23094" w:rsidRPr="00892DD1">
        <w:rPr>
          <w:rFonts w:ascii="Times New Roman" w:hAnsi="Times New Roman" w:cs="Times New Roman"/>
          <w:sz w:val="28"/>
          <w:szCs w:val="28"/>
          <w:lang w:val="pt-BR"/>
        </w:rPr>
        <w:t xml:space="preserve">chú trọng các hình thức tuyên truyền qua hệ thống trạm truyền thanh </w:t>
      </w:r>
      <w:r w:rsidR="00354BBC">
        <w:rPr>
          <w:rFonts w:ascii="Times New Roman" w:hAnsi="Times New Roman" w:cs="Times New Roman"/>
          <w:sz w:val="28"/>
          <w:szCs w:val="28"/>
          <w:lang w:val="pt-BR"/>
        </w:rPr>
        <w:t>xã,Trang</w:t>
      </w:r>
      <w:r w:rsidR="00D26B79" w:rsidRPr="00892DD1">
        <w:rPr>
          <w:rFonts w:ascii="Times New Roman" w:hAnsi="Times New Roman" w:cs="Times New Roman"/>
          <w:sz w:val="28"/>
          <w:szCs w:val="28"/>
          <w:lang w:val="pt-BR"/>
        </w:rPr>
        <w:t>thông tin điện tử</w:t>
      </w:r>
      <w:r w:rsidR="00D23094" w:rsidRPr="00892DD1">
        <w:rPr>
          <w:rFonts w:ascii="Times New Roman" w:hAnsi="Times New Roman" w:cs="Times New Roman"/>
          <w:sz w:val="28"/>
          <w:szCs w:val="28"/>
          <w:lang w:val="pt-BR"/>
        </w:rPr>
        <w:t>, mạng xã hội</w:t>
      </w:r>
      <w:r w:rsidR="00EF1602" w:rsidRPr="00892DD1">
        <w:rPr>
          <w:rFonts w:ascii="Times New Roman" w:hAnsi="Times New Roman" w:cs="Times New Roman"/>
          <w:sz w:val="28"/>
          <w:szCs w:val="28"/>
          <w:lang w:val="pt-BR"/>
        </w:rPr>
        <w:t>, hội nghị, hội thảo</w:t>
      </w:r>
      <w:r w:rsidR="00D26B79" w:rsidRPr="00892DD1">
        <w:rPr>
          <w:rFonts w:ascii="Times New Roman" w:hAnsi="Times New Roman" w:cs="Times New Roman"/>
          <w:sz w:val="28"/>
          <w:szCs w:val="28"/>
          <w:lang w:val="pt-BR"/>
        </w:rPr>
        <w:t>…..</w:t>
      </w:r>
      <w:r w:rsidR="00A35B28" w:rsidRPr="00892DD1">
        <w:rPr>
          <w:rFonts w:ascii="Times New Roman" w:hAnsi="Times New Roman" w:cs="Times New Roman"/>
          <w:sz w:val="28"/>
          <w:szCs w:val="28"/>
          <w:lang w:val="pt-BR"/>
        </w:rPr>
        <w:t xml:space="preserve">phấn đấu </w:t>
      </w:r>
      <w:r w:rsidR="00EF1602" w:rsidRPr="00892DD1">
        <w:rPr>
          <w:rFonts w:ascii="Times New Roman" w:hAnsi="Times New Roman" w:cs="Times New Roman"/>
          <w:sz w:val="28"/>
          <w:szCs w:val="28"/>
          <w:lang w:val="pt-BR"/>
        </w:rPr>
        <w:t>90</w:t>
      </w:r>
      <w:r w:rsidR="00B9493E" w:rsidRPr="00892DD1">
        <w:rPr>
          <w:rFonts w:ascii="Times New Roman" w:hAnsi="Times New Roman" w:cs="Times New Roman"/>
          <w:sz w:val="28"/>
          <w:szCs w:val="28"/>
          <w:lang w:val="pt-BR"/>
        </w:rPr>
        <w:t xml:space="preserve">% người dân, </w:t>
      </w:r>
      <w:r w:rsidR="006450A4" w:rsidRPr="00892DD1">
        <w:rPr>
          <w:rFonts w:ascii="Times New Roman" w:hAnsi="Times New Roman" w:cs="Times New Roman"/>
          <w:sz w:val="28"/>
          <w:szCs w:val="28"/>
          <w:lang w:val="pt-BR"/>
        </w:rPr>
        <w:t>10</w:t>
      </w:r>
      <w:r w:rsidR="00B9493E" w:rsidRPr="00892DD1">
        <w:rPr>
          <w:rFonts w:ascii="Times New Roman" w:hAnsi="Times New Roman" w:cs="Times New Roman"/>
          <w:sz w:val="28"/>
          <w:szCs w:val="28"/>
          <w:lang w:val="pt-BR"/>
        </w:rPr>
        <w:t>0% doanh nghiệp biết đến dịch vụ công trực tuyến</w:t>
      </w:r>
      <w:r w:rsidR="00A35B28" w:rsidRPr="00892DD1">
        <w:rPr>
          <w:rFonts w:ascii="Times New Roman" w:hAnsi="Times New Roman" w:cs="Times New Roman"/>
          <w:sz w:val="28"/>
          <w:szCs w:val="28"/>
          <w:lang w:val="pt-BR"/>
        </w:rPr>
        <w:t>.</w:t>
      </w:r>
    </w:p>
    <w:p w:rsidR="00B9493E" w:rsidRPr="00892DD1" w:rsidRDefault="00B9493E" w:rsidP="00EF26B0">
      <w:pPr>
        <w:spacing w:before="60" w:after="60" w:line="340" w:lineRule="exact"/>
        <w:rPr>
          <w:rFonts w:ascii="Times New Roman" w:hAnsi="Times New Roman" w:cs="Times New Roman"/>
          <w:b/>
          <w:sz w:val="28"/>
          <w:szCs w:val="28"/>
          <w:lang w:val="pt-BR"/>
        </w:rPr>
      </w:pPr>
      <w:r w:rsidRPr="00892DD1">
        <w:rPr>
          <w:rFonts w:ascii="Times New Roman" w:hAnsi="Times New Roman" w:cs="Times New Roman"/>
          <w:b/>
          <w:sz w:val="28"/>
          <w:szCs w:val="28"/>
          <w:lang w:val="pt-BR"/>
        </w:rPr>
        <w:t>2. Ứng dụng CNTT trong nội bộ cơ quan nhà nướ</w:t>
      </w:r>
      <w:r w:rsidR="009B2D76" w:rsidRPr="00892DD1">
        <w:rPr>
          <w:rFonts w:ascii="Times New Roman" w:hAnsi="Times New Roman" w:cs="Times New Roman"/>
          <w:b/>
          <w:sz w:val="28"/>
          <w:szCs w:val="28"/>
          <w:lang w:val="pt-BR"/>
        </w:rPr>
        <w:t>c</w:t>
      </w:r>
    </w:p>
    <w:p w:rsidR="00B9493E" w:rsidRPr="00892DD1" w:rsidRDefault="00354BBC" w:rsidP="00EF26B0">
      <w:pPr>
        <w:spacing w:before="60" w:after="60" w:line="340" w:lineRule="exact"/>
        <w:rPr>
          <w:rFonts w:ascii="Times New Roman" w:hAnsi="Times New Roman" w:cs="Times New Roman"/>
          <w:sz w:val="28"/>
          <w:szCs w:val="28"/>
          <w:lang w:val="pt-BR"/>
        </w:rPr>
      </w:pPr>
      <w:r>
        <w:rPr>
          <w:rFonts w:ascii="Times New Roman" w:hAnsi="Times New Roman" w:cs="Times New Roman"/>
          <w:sz w:val="28"/>
          <w:szCs w:val="28"/>
          <w:lang w:val="pt-BR"/>
        </w:rPr>
        <w:t>- 100</w:t>
      </w:r>
      <w:r w:rsidR="00B9493E" w:rsidRPr="00892DD1">
        <w:rPr>
          <w:rFonts w:ascii="Times New Roman" w:hAnsi="Times New Roman" w:cs="Times New Roman"/>
          <w:sz w:val="28"/>
          <w:szCs w:val="28"/>
          <w:lang w:val="pt-BR"/>
        </w:rPr>
        <w:t xml:space="preserve">% văn bản không mật trình UBND </w:t>
      </w:r>
      <w:r>
        <w:rPr>
          <w:rFonts w:ascii="Times New Roman" w:hAnsi="Times New Roman" w:cs="Times New Roman"/>
          <w:sz w:val="28"/>
          <w:szCs w:val="28"/>
          <w:lang w:val="pt-BR"/>
        </w:rPr>
        <w:t>xã</w:t>
      </w:r>
      <w:r w:rsidR="009D0BF0" w:rsidRPr="00892DD1">
        <w:rPr>
          <w:rFonts w:ascii="Times New Roman" w:hAnsi="Times New Roman" w:cs="Times New Roman"/>
          <w:sz w:val="28"/>
          <w:szCs w:val="28"/>
          <w:lang w:val="pt-BR"/>
        </w:rPr>
        <w:t xml:space="preserve"> dưới dạng văn bản điện tử</w:t>
      </w:r>
      <w:r w:rsidR="00EF1602" w:rsidRPr="00892DD1">
        <w:rPr>
          <w:rFonts w:ascii="Times New Roman" w:hAnsi="Times New Roman" w:cs="Times New Roman"/>
          <w:sz w:val="28"/>
          <w:szCs w:val="28"/>
          <w:lang w:val="pt-BR"/>
        </w:rPr>
        <w:t>;</w:t>
      </w:r>
    </w:p>
    <w:p w:rsidR="009D0BF0" w:rsidRPr="00892DD1" w:rsidRDefault="00D46C37"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- 100</w:t>
      </w:r>
      <w:r w:rsidR="009D0BF0" w:rsidRPr="00892DD1">
        <w:rPr>
          <w:rFonts w:ascii="Times New Roman" w:hAnsi="Times New Roman" w:cs="Times New Roman"/>
          <w:sz w:val="28"/>
          <w:szCs w:val="28"/>
          <w:lang w:val="pt-BR"/>
        </w:rPr>
        <w:t xml:space="preserve">% văn bản không mật trao đổi trong các </w:t>
      </w:r>
      <w:r w:rsidR="00354BBC">
        <w:rPr>
          <w:rFonts w:ascii="Times New Roman" w:hAnsi="Times New Roman" w:cs="Times New Roman"/>
          <w:sz w:val="28"/>
          <w:szCs w:val="28"/>
          <w:lang w:val="pt-BR"/>
        </w:rPr>
        <w:t xml:space="preserve">ban ngành, đoàn thể </w:t>
      </w:r>
      <w:r w:rsidR="009D0BF0" w:rsidRPr="00892DD1">
        <w:rPr>
          <w:rFonts w:ascii="Times New Roman" w:hAnsi="Times New Roman" w:cs="Times New Roman"/>
          <w:sz w:val="28"/>
          <w:szCs w:val="28"/>
          <w:lang w:val="pt-BR"/>
        </w:rPr>
        <w:t xml:space="preserve"> đơn vị cấp xã được gửi dưới dạng văn bản điện tử</w:t>
      </w:r>
      <w:r w:rsidR="00EF1602" w:rsidRPr="00892DD1">
        <w:rPr>
          <w:rFonts w:ascii="Times New Roman" w:hAnsi="Times New Roman" w:cs="Times New Roman"/>
          <w:sz w:val="28"/>
          <w:szCs w:val="28"/>
          <w:lang w:val="pt-BR"/>
        </w:rPr>
        <w:t>;</w:t>
      </w:r>
    </w:p>
    <w:p w:rsidR="009D0BF0" w:rsidRPr="00892DD1" w:rsidRDefault="0046466C"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- 10</w:t>
      </w:r>
      <w:r w:rsidR="009D0BF0" w:rsidRPr="00892DD1">
        <w:rPr>
          <w:rFonts w:ascii="Times New Roman" w:hAnsi="Times New Roman" w:cs="Times New Roman"/>
          <w:sz w:val="28"/>
          <w:szCs w:val="28"/>
          <w:lang w:val="pt-BR"/>
        </w:rPr>
        <w:t xml:space="preserve">0% văn bản không mật trao đổi trong nội bộ UBND các xã, </w:t>
      </w:r>
      <w:r w:rsidR="00BC34D8">
        <w:rPr>
          <w:rFonts w:ascii="Times New Roman" w:hAnsi="Times New Roman" w:cs="Times New Roman"/>
          <w:sz w:val="28"/>
          <w:szCs w:val="28"/>
          <w:lang w:val="pt-BR"/>
        </w:rPr>
        <w:t xml:space="preserve">Xã Xuân Mỹ </w:t>
      </w:r>
      <w:r w:rsidR="009D0BF0" w:rsidRPr="00892DD1">
        <w:rPr>
          <w:rFonts w:ascii="Times New Roman" w:hAnsi="Times New Roman" w:cs="Times New Roman"/>
          <w:sz w:val="28"/>
          <w:szCs w:val="28"/>
          <w:lang w:val="pt-BR"/>
        </w:rPr>
        <w:t>được gửi dưới dạng điện tử</w:t>
      </w:r>
      <w:r w:rsidRPr="00892DD1">
        <w:rPr>
          <w:rFonts w:ascii="Times New Roman" w:hAnsi="Times New Roman" w:cs="Times New Roman"/>
          <w:sz w:val="28"/>
          <w:szCs w:val="28"/>
          <w:lang w:val="pt-BR"/>
        </w:rPr>
        <w:t>;</w:t>
      </w:r>
    </w:p>
    <w:p w:rsidR="0046466C" w:rsidRPr="00892DD1" w:rsidRDefault="0046466C"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- 100% văn bản không mật trao đổi </w:t>
      </w:r>
      <w:r w:rsidR="00280C11">
        <w:rPr>
          <w:rFonts w:ascii="Times New Roman" w:hAnsi="Times New Roman" w:cs="Times New Roman"/>
          <w:sz w:val="28"/>
          <w:szCs w:val="28"/>
          <w:lang w:val="pt-BR"/>
        </w:rPr>
        <w:t>từ xã lên</w:t>
      </w:r>
      <w:r w:rsidRPr="00892DD1">
        <w:rPr>
          <w:rFonts w:ascii="Times New Roman" w:hAnsi="Times New Roman" w:cs="Times New Roman"/>
          <w:sz w:val="28"/>
          <w:szCs w:val="28"/>
          <w:lang w:val="pt-BR"/>
        </w:rPr>
        <w:t xml:space="preserve"> cấp huyện đến cấp tỉnh được ký số và gửi dưới dạng điện tử.</w:t>
      </w:r>
    </w:p>
    <w:p w:rsidR="00EF1602" w:rsidRPr="00892DD1" w:rsidRDefault="00EF1602"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Ứng dụng có hiệu quả chữ ký số cá nhân đã được Ban cơ yếu chính phủ cấp.</w:t>
      </w:r>
    </w:p>
    <w:p w:rsidR="009D0BF0" w:rsidRPr="00892DD1" w:rsidRDefault="009D0BF0" w:rsidP="00EF26B0">
      <w:pPr>
        <w:spacing w:before="60" w:after="60" w:line="340" w:lineRule="exact"/>
        <w:rPr>
          <w:rFonts w:ascii="Times New Roman" w:hAnsi="Times New Roman" w:cs="Times New Roman"/>
          <w:b/>
          <w:sz w:val="28"/>
          <w:szCs w:val="28"/>
          <w:lang w:val="pt-BR"/>
        </w:rPr>
      </w:pPr>
      <w:r w:rsidRPr="00892DD1">
        <w:rPr>
          <w:rFonts w:ascii="Times New Roman" w:hAnsi="Times New Roman" w:cs="Times New Roman"/>
          <w:b/>
          <w:sz w:val="28"/>
          <w:szCs w:val="28"/>
          <w:lang w:val="pt-BR"/>
        </w:rPr>
        <w:t xml:space="preserve">3. Xây dựng và hoàn thiện hạ tầng kỹ thuật, các hệ thống thông tin, cơ sở dữ liệu chuyên ngành </w:t>
      </w:r>
      <w:r w:rsidR="00B5460D" w:rsidRPr="00892DD1">
        <w:rPr>
          <w:rFonts w:ascii="Times New Roman" w:hAnsi="Times New Roman" w:cs="Times New Roman"/>
          <w:b/>
          <w:sz w:val="28"/>
          <w:szCs w:val="28"/>
          <w:lang w:val="pt-BR"/>
        </w:rPr>
        <w:t>cấp xã</w:t>
      </w:r>
    </w:p>
    <w:p w:rsidR="00A35B28" w:rsidRPr="00892DD1" w:rsidRDefault="009D0BF0"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EF1602" w:rsidRPr="00892DD1">
        <w:rPr>
          <w:rFonts w:ascii="Times New Roman" w:hAnsi="Times New Roman" w:cs="Times New Roman"/>
          <w:sz w:val="28"/>
          <w:szCs w:val="28"/>
          <w:lang w:val="pt-BR"/>
        </w:rPr>
        <w:t>Tiếp tục đầu tư, n</w:t>
      </w:r>
      <w:r w:rsidR="006450A4" w:rsidRPr="00892DD1">
        <w:rPr>
          <w:rFonts w:ascii="Times New Roman" w:hAnsi="Times New Roman" w:cs="Times New Roman"/>
          <w:sz w:val="28"/>
          <w:szCs w:val="28"/>
          <w:lang w:val="pt-BR"/>
        </w:rPr>
        <w:t>âng cấp</w:t>
      </w:r>
      <w:r w:rsidR="00B5460D" w:rsidRPr="00892DD1">
        <w:rPr>
          <w:rFonts w:ascii="Times New Roman" w:hAnsi="Times New Roman" w:cs="Times New Roman"/>
          <w:sz w:val="28"/>
          <w:szCs w:val="28"/>
          <w:lang w:val="pt-BR"/>
        </w:rPr>
        <w:t>, hoàn thiện</w:t>
      </w:r>
      <w:r w:rsidRPr="00892DD1">
        <w:rPr>
          <w:rFonts w:ascii="Times New Roman" w:hAnsi="Times New Roman" w:cs="Times New Roman"/>
          <w:sz w:val="28"/>
          <w:szCs w:val="28"/>
          <w:lang w:val="pt-BR"/>
        </w:rPr>
        <w:t xml:space="preserve"> hạ tầng </w:t>
      </w:r>
      <w:r w:rsidR="00A35B28" w:rsidRPr="00892DD1">
        <w:rPr>
          <w:rFonts w:ascii="Times New Roman" w:hAnsi="Times New Roman" w:cs="Times New Roman"/>
          <w:sz w:val="28"/>
          <w:szCs w:val="28"/>
          <w:lang w:val="pt-BR"/>
        </w:rPr>
        <w:t>kỹ thuậtđảm bảo hoạt động thông suốt, hiệu quả, kịp thời từ xã đến huyện</w:t>
      </w:r>
      <w:r w:rsidR="00EF1602" w:rsidRPr="00892DD1">
        <w:rPr>
          <w:rFonts w:ascii="Times New Roman" w:hAnsi="Times New Roman" w:cs="Times New Roman"/>
          <w:sz w:val="28"/>
          <w:szCs w:val="28"/>
          <w:lang w:val="pt-BR"/>
        </w:rPr>
        <w:t>, các đơn vị sự nghiệp, trường học, trạm y tế</w:t>
      </w:r>
      <w:r w:rsidR="00A35B28" w:rsidRPr="00892DD1">
        <w:rPr>
          <w:rFonts w:ascii="Times New Roman" w:hAnsi="Times New Roman" w:cs="Times New Roman"/>
          <w:sz w:val="28"/>
          <w:szCs w:val="28"/>
          <w:lang w:val="pt-BR"/>
        </w:rPr>
        <w:t>;</w:t>
      </w:r>
    </w:p>
    <w:p w:rsidR="009D0BF0" w:rsidRPr="00892DD1" w:rsidRDefault="00C164EF"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Đầu tư hệ thống thiết bị phần cứng đảm bảo an toàn, an ninh thông tin từng bước tạo nền tảng xây dựng chính quyền điện tử cấp </w:t>
      </w:r>
      <w:r w:rsidR="00AE0172">
        <w:rPr>
          <w:rFonts w:ascii="Times New Roman" w:hAnsi="Times New Roman" w:cs="Times New Roman"/>
          <w:sz w:val="28"/>
          <w:szCs w:val="28"/>
          <w:lang w:val="pt-BR"/>
        </w:rPr>
        <w:t>xã</w:t>
      </w:r>
      <w:r w:rsidRPr="00892DD1">
        <w:rPr>
          <w:rFonts w:ascii="Times New Roman" w:hAnsi="Times New Roman" w:cs="Times New Roman"/>
          <w:sz w:val="28"/>
          <w:szCs w:val="28"/>
          <w:lang w:val="pt-BR"/>
        </w:rPr>
        <w:t>;</w:t>
      </w:r>
    </w:p>
    <w:p w:rsidR="00C164EF" w:rsidRPr="00892DD1" w:rsidRDefault="00C164EF"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A35B28" w:rsidRPr="00892DD1">
        <w:rPr>
          <w:rFonts w:ascii="Times New Roman" w:hAnsi="Times New Roman" w:cs="Times New Roman"/>
          <w:sz w:val="28"/>
          <w:szCs w:val="28"/>
          <w:lang w:val="pt-BR"/>
        </w:rPr>
        <w:t>Ứ</w:t>
      </w:r>
      <w:r w:rsidRPr="00892DD1">
        <w:rPr>
          <w:rFonts w:ascii="Times New Roman" w:hAnsi="Times New Roman" w:cs="Times New Roman"/>
          <w:sz w:val="28"/>
          <w:szCs w:val="28"/>
          <w:lang w:val="pt-BR"/>
        </w:rPr>
        <w:t xml:space="preserve">ng dụng có hiệu quả các phần mềm </w:t>
      </w:r>
      <w:r w:rsidR="00EF1602" w:rsidRPr="00892DD1">
        <w:rPr>
          <w:rFonts w:ascii="Times New Roman" w:hAnsi="Times New Roman" w:cs="Times New Roman"/>
          <w:sz w:val="28"/>
          <w:szCs w:val="28"/>
          <w:lang w:val="pt-BR"/>
        </w:rPr>
        <w:t xml:space="preserve">dùng chung </w:t>
      </w:r>
      <w:r w:rsidRPr="00892DD1">
        <w:rPr>
          <w:rFonts w:ascii="Times New Roman" w:hAnsi="Times New Roman" w:cs="Times New Roman"/>
          <w:sz w:val="28"/>
          <w:szCs w:val="28"/>
          <w:lang w:val="pt-BR"/>
        </w:rPr>
        <w:t xml:space="preserve">do </w:t>
      </w:r>
      <w:r w:rsidR="00AE0172">
        <w:rPr>
          <w:rFonts w:ascii="Times New Roman" w:hAnsi="Times New Roman" w:cs="Times New Roman"/>
          <w:sz w:val="28"/>
          <w:szCs w:val="28"/>
          <w:lang w:val="pt-BR"/>
        </w:rPr>
        <w:t>huyện</w:t>
      </w:r>
      <w:r w:rsidRPr="00892DD1">
        <w:rPr>
          <w:rFonts w:ascii="Times New Roman" w:hAnsi="Times New Roman" w:cs="Times New Roman"/>
          <w:sz w:val="28"/>
          <w:szCs w:val="28"/>
          <w:lang w:val="pt-BR"/>
        </w:rPr>
        <w:t xml:space="preserve"> chuyển giao và một số phần mềm </w:t>
      </w:r>
      <w:r w:rsidR="00AE0172">
        <w:rPr>
          <w:rFonts w:ascii="Times New Roman" w:hAnsi="Times New Roman" w:cs="Times New Roman"/>
          <w:sz w:val="28"/>
          <w:szCs w:val="28"/>
          <w:lang w:val="pt-BR"/>
        </w:rPr>
        <w:t xml:space="preserve">huyện </w:t>
      </w:r>
      <w:r w:rsidRPr="00892DD1">
        <w:rPr>
          <w:rFonts w:ascii="Times New Roman" w:hAnsi="Times New Roman" w:cs="Times New Roman"/>
          <w:sz w:val="28"/>
          <w:szCs w:val="28"/>
          <w:lang w:val="pt-BR"/>
        </w:rPr>
        <w:t>đã triển khai</w:t>
      </w:r>
      <w:r w:rsidR="00A35B28" w:rsidRPr="00892DD1">
        <w:rPr>
          <w:rFonts w:ascii="Times New Roman" w:hAnsi="Times New Roman" w:cs="Times New Roman"/>
          <w:sz w:val="28"/>
          <w:szCs w:val="28"/>
          <w:lang w:val="pt-BR"/>
        </w:rPr>
        <w:t>;</w:t>
      </w:r>
      <w:r w:rsidRPr="00892DD1">
        <w:rPr>
          <w:rFonts w:ascii="Times New Roman" w:hAnsi="Times New Roman" w:cs="Times New Roman"/>
          <w:sz w:val="28"/>
          <w:szCs w:val="28"/>
          <w:lang w:val="pt-BR"/>
        </w:rPr>
        <w:t>Tăng cường ứng dụng các phần mềm phục vụ chuyên môn các ngành, lĩnh vự</w:t>
      </w:r>
      <w:r w:rsidR="00DF5A9A" w:rsidRPr="00892DD1">
        <w:rPr>
          <w:rFonts w:ascii="Times New Roman" w:hAnsi="Times New Roman" w:cs="Times New Roman"/>
          <w:sz w:val="28"/>
          <w:szCs w:val="28"/>
          <w:lang w:val="pt-BR"/>
        </w:rPr>
        <w:t>c</w:t>
      </w:r>
      <w:r w:rsidR="00C959A1" w:rsidRPr="00892DD1">
        <w:rPr>
          <w:rFonts w:ascii="Times New Roman" w:hAnsi="Times New Roman" w:cs="Times New Roman"/>
          <w:sz w:val="28"/>
          <w:szCs w:val="28"/>
          <w:lang w:val="pt-BR"/>
        </w:rPr>
        <w:t>.</w:t>
      </w:r>
    </w:p>
    <w:p w:rsidR="00EF1602" w:rsidRPr="00892DD1" w:rsidRDefault="00EF1602" w:rsidP="00EF26B0">
      <w:pPr>
        <w:spacing w:before="60" w:after="60" w:line="340" w:lineRule="exact"/>
        <w:rPr>
          <w:rFonts w:ascii="Times New Roman" w:hAnsi="Times New Roman" w:cs="Times New Roman"/>
          <w:b/>
          <w:sz w:val="28"/>
          <w:szCs w:val="28"/>
          <w:lang w:val="pt-BR"/>
        </w:rPr>
      </w:pPr>
      <w:r w:rsidRPr="00892DD1">
        <w:rPr>
          <w:rFonts w:ascii="Times New Roman" w:hAnsi="Times New Roman" w:cs="Times New Roman"/>
          <w:b/>
          <w:sz w:val="28"/>
          <w:szCs w:val="28"/>
          <w:lang w:val="pt-BR"/>
        </w:rPr>
        <w:t>4. Đào tạo nhân lực</w:t>
      </w:r>
    </w:p>
    <w:p w:rsidR="00EF1602" w:rsidRPr="00892DD1" w:rsidRDefault="00EF1602"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- 100% CBCC cấp </w:t>
      </w:r>
      <w:r w:rsidR="00AE0172">
        <w:rPr>
          <w:rFonts w:ascii="Times New Roman" w:hAnsi="Times New Roman" w:cs="Times New Roman"/>
          <w:sz w:val="28"/>
          <w:szCs w:val="28"/>
          <w:lang w:val="pt-BR"/>
        </w:rPr>
        <w:t>xã</w:t>
      </w:r>
      <w:r w:rsidRPr="00892DD1">
        <w:rPr>
          <w:rFonts w:ascii="Times New Roman" w:hAnsi="Times New Roman" w:cs="Times New Roman"/>
          <w:sz w:val="28"/>
          <w:szCs w:val="28"/>
          <w:lang w:val="pt-BR"/>
        </w:rPr>
        <w:t xml:space="preserve"> được tập huấn các phần mềm dùng chung do</w:t>
      </w:r>
      <w:r w:rsidR="00AE0172">
        <w:rPr>
          <w:rFonts w:ascii="Times New Roman" w:hAnsi="Times New Roman" w:cs="Times New Roman"/>
          <w:sz w:val="28"/>
          <w:szCs w:val="28"/>
          <w:lang w:val="pt-BR"/>
        </w:rPr>
        <w:t xml:space="preserve"> huyện</w:t>
      </w:r>
      <w:r w:rsidRPr="00892DD1">
        <w:rPr>
          <w:rFonts w:ascii="Times New Roman" w:hAnsi="Times New Roman" w:cs="Times New Roman"/>
          <w:sz w:val="28"/>
          <w:szCs w:val="28"/>
          <w:lang w:val="pt-BR"/>
        </w:rPr>
        <w:t xml:space="preserve"> triển khai;</w:t>
      </w:r>
    </w:p>
    <w:p w:rsidR="00EF1602" w:rsidRPr="00892DD1" w:rsidRDefault="00EF1602"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- 100% cán bộ chuyên trách CNTT cấp xã được đào tạo kỹ năng chuyên môn đáp ứng yêu cầu nhiệm vụ.</w:t>
      </w:r>
    </w:p>
    <w:p w:rsidR="00C164EF" w:rsidRPr="00892DD1" w:rsidRDefault="00E42481" w:rsidP="00EF26B0">
      <w:pPr>
        <w:spacing w:before="60" w:after="60" w:line="340" w:lineRule="exact"/>
        <w:ind w:left="544" w:firstLine="0"/>
        <w:rPr>
          <w:rFonts w:ascii="Times New Roman" w:hAnsi="Times New Roman" w:cs="Times New Roman"/>
          <w:b/>
          <w:sz w:val="26"/>
          <w:szCs w:val="26"/>
          <w:lang w:val="pt-BR"/>
        </w:rPr>
      </w:pPr>
      <w:r w:rsidRPr="00892DD1">
        <w:rPr>
          <w:rFonts w:ascii="Times New Roman" w:hAnsi="Times New Roman" w:cs="Times New Roman"/>
          <w:b/>
          <w:sz w:val="26"/>
          <w:szCs w:val="26"/>
          <w:lang w:val="pt-BR"/>
        </w:rPr>
        <w:t>III</w:t>
      </w:r>
      <w:r w:rsidR="00C164EF" w:rsidRPr="00892DD1">
        <w:rPr>
          <w:rFonts w:ascii="Times New Roman" w:hAnsi="Times New Roman" w:cs="Times New Roman"/>
          <w:b/>
          <w:sz w:val="26"/>
          <w:szCs w:val="26"/>
          <w:lang w:val="pt-BR"/>
        </w:rPr>
        <w:t xml:space="preserve">. </w:t>
      </w:r>
      <w:r w:rsidR="0040588C" w:rsidRPr="00892DD1">
        <w:rPr>
          <w:rFonts w:ascii="Times New Roman" w:hAnsi="Times New Roman" w:cs="Times New Roman"/>
          <w:b/>
          <w:sz w:val="26"/>
          <w:szCs w:val="26"/>
          <w:lang w:val="pt-BR"/>
        </w:rPr>
        <w:t>NỘI DUNG KẾ HOẠCH</w:t>
      </w:r>
    </w:p>
    <w:p w:rsidR="00C164EF" w:rsidRPr="00892DD1" w:rsidRDefault="009B2D76" w:rsidP="00EF26B0">
      <w:pPr>
        <w:spacing w:before="60" w:after="60" w:line="340" w:lineRule="exact"/>
        <w:rPr>
          <w:rFonts w:ascii="Times New Roman" w:hAnsi="Times New Roman" w:cs="Times New Roman"/>
          <w:b/>
          <w:sz w:val="28"/>
          <w:szCs w:val="28"/>
          <w:lang w:val="pt-BR"/>
        </w:rPr>
      </w:pPr>
      <w:r w:rsidRPr="00892DD1">
        <w:rPr>
          <w:rFonts w:ascii="Times New Roman" w:hAnsi="Times New Roman" w:cs="Times New Roman"/>
          <w:b/>
          <w:sz w:val="28"/>
          <w:szCs w:val="28"/>
          <w:lang w:val="pt-BR"/>
        </w:rPr>
        <w:t xml:space="preserve">1. </w:t>
      </w:r>
      <w:r w:rsidR="001133B1" w:rsidRPr="00892DD1">
        <w:rPr>
          <w:rFonts w:ascii="Times New Roman" w:hAnsi="Times New Roman" w:cs="Times New Roman"/>
          <w:b/>
          <w:sz w:val="28"/>
          <w:szCs w:val="28"/>
          <w:lang w:val="pt-BR"/>
        </w:rPr>
        <w:t>Phát triển hạ tầng kỹ thuậ</w:t>
      </w:r>
      <w:r w:rsidRPr="00892DD1">
        <w:rPr>
          <w:rFonts w:ascii="Times New Roman" w:hAnsi="Times New Roman" w:cs="Times New Roman"/>
          <w:b/>
          <w:sz w:val="28"/>
          <w:szCs w:val="28"/>
          <w:lang w:val="pt-BR"/>
        </w:rPr>
        <w:t>t</w:t>
      </w:r>
    </w:p>
    <w:p w:rsidR="00FF6132" w:rsidRPr="00892DD1" w:rsidRDefault="00FF6132"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lastRenderedPageBreak/>
        <w:t>- Đầu tư thiết bị máy tính</w:t>
      </w:r>
      <w:r w:rsidR="00416ED4" w:rsidRPr="00892DD1">
        <w:rPr>
          <w:rFonts w:ascii="Times New Roman" w:hAnsi="Times New Roman" w:cs="Times New Roman"/>
          <w:sz w:val="28"/>
          <w:szCs w:val="28"/>
          <w:lang w:val="pt-BR"/>
        </w:rPr>
        <w:t>, máy in</w:t>
      </w:r>
      <w:r w:rsidR="00B5460D" w:rsidRPr="00892DD1">
        <w:rPr>
          <w:rFonts w:ascii="Times New Roman" w:hAnsi="Times New Roman" w:cs="Times New Roman"/>
          <w:sz w:val="28"/>
          <w:szCs w:val="28"/>
          <w:lang w:val="pt-BR"/>
        </w:rPr>
        <w:t>, máy chiếu, máy scan</w:t>
      </w:r>
      <w:r w:rsidRPr="00892DD1">
        <w:rPr>
          <w:rFonts w:ascii="Times New Roman" w:hAnsi="Times New Roman" w:cs="Times New Roman"/>
          <w:sz w:val="28"/>
          <w:szCs w:val="28"/>
          <w:lang w:val="pt-BR"/>
        </w:rPr>
        <w:t>đáp ứng yêu cầu ứng dụng CNTT trong công tác chuyên môn</w:t>
      </w:r>
      <w:r w:rsidR="00B5460D" w:rsidRPr="00892DD1">
        <w:rPr>
          <w:rFonts w:ascii="Times New Roman" w:hAnsi="Times New Roman" w:cs="Times New Roman"/>
          <w:sz w:val="28"/>
          <w:szCs w:val="28"/>
          <w:lang w:val="pt-BR"/>
        </w:rPr>
        <w:t xml:space="preserve"> (tại UBND </w:t>
      </w:r>
      <w:r w:rsidR="003E270B">
        <w:rPr>
          <w:rFonts w:ascii="Times New Roman" w:hAnsi="Times New Roman" w:cs="Times New Roman"/>
          <w:sz w:val="28"/>
          <w:szCs w:val="28"/>
          <w:lang w:val="pt-BR"/>
        </w:rPr>
        <w:t>xã</w:t>
      </w:r>
      <w:r w:rsidR="00B5460D" w:rsidRPr="00892DD1">
        <w:rPr>
          <w:rFonts w:ascii="Times New Roman" w:hAnsi="Times New Roman" w:cs="Times New Roman"/>
          <w:sz w:val="28"/>
          <w:szCs w:val="28"/>
          <w:lang w:val="pt-BR"/>
        </w:rPr>
        <w:t>, các trường học,</w:t>
      </w:r>
      <w:r w:rsidR="003E270B">
        <w:rPr>
          <w:rFonts w:ascii="Times New Roman" w:hAnsi="Times New Roman" w:cs="Times New Roman"/>
          <w:sz w:val="28"/>
          <w:szCs w:val="28"/>
          <w:lang w:val="pt-BR"/>
        </w:rPr>
        <w:t>...</w:t>
      </w:r>
      <w:r w:rsidR="00B5460D" w:rsidRPr="00892DD1">
        <w:rPr>
          <w:rFonts w:ascii="Times New Roman" w:hAnsi="Times New Roman" w:cs="Times New Roman"/>
          <w:sz w:val="28"/>
          <w:szCs w:val="28"/>
          <w:lang w:val="pt-BR"/>
        </w:rPr>
        <w:t>).</w:t>
      </w:r>
    </w:p>
    <w:p w:rsidR="00A35B28" w:rsidRPr="00892DD1" w:rsidRDefault="00FF6132"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B5460D" w:rsidRPr="00892DD1">
        <w:rPr>
          <w:rFonts w:ascii="Times New Roman" w:hAnsi="Times New Roman" w:cs="Times New Roman"/>
          <w:sz w:val="28"/>
          <w:szCs w:val="28"/>
          <w:lang w:val="pt-BR"/>
        </w:rPr>
        <w:t>Nâng cấp</w:t>
      </w:r>
      <w:r w:rsidRPr="00892DD1">
        <w:rPr>
          <w:rFonts w:ascii="Times New Roman" w:hAnsi="Times New Roman" w:cs="Times New Roman"/>
          <w:sz w:val="28"/>
          <w:szCs w:val="28"/>
          <w:lang w:val="pt-BR"/>
        </w:rPr>
        <w:t xml:space="preserve"> hạ tầng mạng nội bộ</w:t>
      </w:r>
      <w:r w:rsidR="00443D2F" w:rsidRPr="00892DD1">
        <w:rPr>
          <w:rFonts w:ascii="Times New Roman" w:hAnsi="Times New Roman" w:cs="Times New Roman"/>
          <w:sz w:val="28"/>
          <w:szCs w:val="28"/>
          <w:lang w:val="pt-BR"/>
        </w:rPr>
        <w:t xml:space="preserve">, phòng họp trực tuyến </w:t>
      </w:r>
      <w:r w:rsidRPr="00892DD1">
        <w:rPr>
          <w:rFonts w:ascii="Times New Roman" w:hAnsi="Times New Roman" w:cs="Times New Roman"/>
          <w:sz w:val="28"/>
          <w:szCs w:val="28"/>
          <w:lang w:val="pt-BR"/>
        </w:rPr>
        <w:t>tạ</w:t>
      </w:r>
      <w:r w:rsidR="00A35B28" w:rsidRPr="00892DD1">
        <w:rPr>
          <w:rFonts w:ascii="Times New Roman" w:hAnsi="Times New Roman" w:cs="Times New Roman"/>
          <w:sz w:val="28"/>
          <w:szCs w:val="28"/>
          <w:lang w:val="pt-BR"/>
        </w:rPr>
        <w:t xml:space="preserve">i trụ sở UBND </w:t>
      </w:r>
      <w:r w:rsidR="003E270B">
        <w:rPr>
          <w:rFonts w:ascii="Times New Roman" w:hAnsi="Times New Roman" w:cs="Times New Roman"/>
          <w:sz w:val="28"/>
          <w:szCs w:val="28"/>
          <w:lang w:val="pt-BR"/>
        </w:rPr>
        <w:t>xã</w:t>
      </w:r>
    </w:p>
    <w:p w:rsidR="00A004F1" w:rsidRPr="00892DD1" w:rsidRDefault="00D26B79" w:rsidP="00D26B79">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Đầu tư, nâng cấp hạ tầng mạng nội bộ</w:t>
      </w:r>
      <w:r w:rsidR="00A004F1" w:rsidRPr="00892DD1">
        <w:rPr>
          <w:rFonts w:ascii="Times New Roman" w:hAnsi="Times New Roman" w:cs="Times New Roman"/>
          <w:sz w:val="28"/>
          <w:szCs w:val="28"/>
          <w:lang w:val="pt-BR"/>
        </w:rPr>
        <w:t xml:space="preserve"> UBND </w:t>
      </w:r>
      <w:r w:rsidR="003E270B">
        <w:rPr>
          <w:rFonts w:ascii="Times New Roman" w:hAnsi="Times New Roman" w:cs="Times New Roman"/>
          <w:sz w:val="28"/>
          <w:szCs w:val="28"/>
          <w:lang w:val="pt-BR"/>
        </w:rPr>
        <w:t>xã</w:t>
      </w:r>
    </w:p>
    <w:p w:rsidR="00D26B79" w:rsidRPr="00892DD1" w:rsidRDefault="00A004F1" w:rsidP="00D26B79">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3E270B">
        <w:rPr>
          <w:rFonts w:ascii="Times New Roman" w:hAnsi="Times New Roman" w:cs="Times New Roman"/>
          <w:sz w:val="28"/>
          <w:szCs w:val="28"/>
          <w:lang w:val="pt-BR"/>
        </w:rPr>
        <w:t>Củng cố, nâng cấp</w:t>
      </w:r>
      <w:r w:rsidR="00D26B79" w:rsidRPr="00892DD1">
        <w:rPr>
          <w:rFonts w:ascii="Times New Roman" w:hAnsi="Times New Roman" w:cs="Times New Roman"/>
          <w:sz w:val="28"/>
          <w:szCs w:val="28"/>
          <w:lang w:val="pt-BR"/>
        </w:rPr>
        <w:t xml:space="preserve"> phòng họp giao ban trực</w:t>
      </w:r>
      <w:r w:rsidR="00D26B79" w:rsidRPr="00443D2F">
        <w:rPr>
          <w:rFonts w:ascii="Times New Roman" w:hAnsi="Times New Roman" w:cs="Times New Roman"/>
          <w:sz w:val="28"/>
          <w:szCs w:val="28"/>
          <w:lang w:val="vi-VN"/>
        </w:rPr>
        <w:t xml:space="preserve"> tuyến </w:t>
      </w:r>
      <w:r w:rsidR="003E270B">
        <w:rPr>
          <w:rFonts w:ascii="Times New Roman" w:hAnsi="Times New Roman" w:cs="Times New Roman"/>
          <w:sz w:val="28"/>
          <w:szCs w:val="28"/>
          <w:lang w:val="pt-BR"/>
        </w:rPr>
        <w:t>UBND xã</w:t>
      </w:r>
      <w:r w:rsidR="00D26B79" w:rsidRPr="00892DD1">
        <w:rPr>
          <w:rFonts w:ascii="Times New Roman" w:hAnsi="Times New Roman" w:cs="Times New Roman"/>
          <w:sz w:val="28"/>
          <w:szCs w:val="28"/>
          <w:lang w:val="pt-BR"/>
        </w:rPr>
        <w:t>.</w:t>
      </w:r>
    </w:p>
    <w:p w:rsidR="00A35B28" w:rsidRPr="00892DD1" w:rsidRDefault="00AE28F5"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3E270B">
        <w:rPr>
          <w:rFonts w:ascii="Times New Roman" w:hAnsi="Times New Roman" w:cs="Times New Roman"/>
          <w:sz w:val="28"/>
          <w:szCs w:val="28"/>
          <w:lang w:val="pt-BR"/>
        </w:rPr>
        <w:t>Nâng cấp</w:t>
      </w:r>
      <w:r w:rsidR="00A35B28" w:rsidRPr="00892DD1">
        <w:rPr>
          <w:rFonts w:ascii="Times New Roman" w:hAnsi="Times New Roman" w:cs="Times New Roman"/>
          <w:sz w:val="28"/>
          <w:szCs w:val="28"/>
          <w:lang w:val="pt-BR"/>
        </w:rPr>
        <w:t xml:space="preserve"> hệ thố</w:t>
      </w:r>
      <w:r w:rsidR="00B5460D" w:rsidRPr="00892DD1">
        <w:rPr>
          <w:rFonts w:ascii="Times New Roman" w:hAnsi="Times New Roman" w:cs="Times New Roman"/>
          <w:sz w:val="28"/>
          <w:szCs w:val="28"/>
          <w:lang w:val="pt-BR"/>
        </w:rPr>
        <w:t xml:space="preserve">ng Camera, trang thiết bị </w:t>
      </w:r>
      <w:r w:rsidRPr="00892DD1">
        <w:rPr>
          <w:rFonts w:ascii="Times New Roman" w:hAnsi="Times New Roman" w:cs="Times New Roman"/>
          <w:sz w:val="28"/>
          <w:szCs w:val="28"/>
          <w:lang w:val="pt-BR"/>
        </w:rPr>
        <w:t xml:space="preserve">tại </w:t>
      </w:r>
      <w:r w:rsidR="003E270B">
        <w:rPr>
          <w:rFonts w:ascii="Times New Roman" w:hAnsi="Times New Roman" w:cs="Times New Roman"/>
          <w:sz w:val="28"/>
          <w:szCs w:val="28"/>
          <w:lang w:val="pt-BR"/>
        </w:rPr>
        <w:t>UBND xã,</w:t>
      </w:r>
      <w:r w:rsidR="00B5460D" w:rsidRPr="00892DD1">
        <w:rPr>
          <w:rFonts w:ascii="Times New Roman" w:hAnsi="Times New Roman" w:cs="Times New Roman"/>
          <w:sz w:val="28"/>
          <w:szCs w:val="28"/>
          <w:lang w:val="pt-BR"/>
        </w:rPr>
        <w:t xml:space="preserve"> trường học</w:t>
      </w:r>
      <w:r w:rsidR="00E42481" w:rsidRPr="00892DD1">
        <w:rPr>
          <w:rFonts w:ascii="Times New Roman" w:hAnsi="Times New Roman" w:cs="Times New Roman"/>
          <w:sz w:val="28"/>
          <w:szCs w:val="28"/>
          <w:lang w:val="pt-BR"/>
        </w:rPr>
        <w:t>;</w:t>
      </w:r>
    </w:p>
    <w:p w:rsidR="00FF6132" w:rsidRPr="00892DD1" w:rsidRDefault="00AE28F5"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Vận hành hệ thống mạng LAN UBND </w:t>
      </w:r>
      <w:r w:rsidR="00714344">
        <w:rPr>
          <w:rFonts w:ascii="Times New Roman" w:hAnsi="Times New Roman" w:cs="Times New Roman"/>
          <w:sz w:val="28"/>
          <w:szCs w:val="28"/>
          <w:lang w:val="pt-BR"/>
        </w:rPr>
        <w:t xml:space="preserve">xã </w:t>
      </w:r>
      <w:r w:rsidR="00FF6132" w:rsidRPr="00892DD1">
        <w:rPr>
          <w:rFonts w:ascii="Times New Roman" w:hAnsi="Times New Roman" w:cs="Times New Roman"/>
          <w:sz w:val="28"/>
          <w:szCs w:val="28"/>
          <w:lang w:val="pt-BR"/>
        </w:rPr>
        <w:t>bảo đảm an toàn, an ninh thông tin theo quy định;</w:t>
      </w:r>
    </w:p>
    <w:p w:rsidR="00FF6132" w:rsidRPr="00892DD1" w:rsidRDefault="00FF6132"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AE28F5" w:rsidRPr="00892DD1">
        <w:rPr>
          <w:rFonts w:ascii="Times New Roman" w:hAnsi="Times New Roman" w:cs="Times New Roman"/>
          <w:sz w:val="28"/>
          <w:szCs w:val="28"/>
          <w:lang w:val="pt-BR"/>
        </w:rPr>
        <w:t>Phối hợp Bưu điện, Viễ</w:t>
      </w:r>
      <w:r w:rsidR="00E42481" w:rsidRPr="00892DD1">
        <w:rPr>
          <w:rFonts w:ascii="Times New Roman" w:hAnsi="Times New Roman" w:cs="Times New Roman"/>
          <w:sz w:val="28"/>
          <w:szCs w:val="28"/>
          <w:lang w:val="pt-BR"/>
        </w:rPr>
        <w:t>n thông</w:t>
      </w:r>
      <w:r w:rsidR="00AE28F5" w:rsidRPr="00892DD1">
        <w:rPr>
          <w:rFonts w:ascii="Times New Roman" w:hAnsi="Times New Roman" w:cs="Times New Roman"/>
          <w:sz w:val="28"/>
          <w:szCs w:val="28"/>
          <w:lang w:val="pt-BR"/>
        </w:rPr>
        <w:t xml:space="preserve"> hướng dẫn, hỗ trợ </w:t>
      </w:r>
      <w:r w:rsidR="00B5460D" w:rsidRPr="00892DD1">
        <w:rPr>
          <w:rFonts w:ascii="Times New Roman" w:hAnsi="Times New Roman" w:cs="Times New Roman"/>
          <w:sz w:val="28"/>
          <w:szCs w:val="28"/>
          <w:lang w:val="pt-BR"/>
        </w:rPr>
        <w:t>duy trì và nâng cao chất lượng</w:t>
      </w:r>
      <w:r w:rsidRPr="00892DD1">
        <w:rPr>
          <w:rFonts w:ascii="Times New Roman" w:hAnsi="Times New Roman" w:cs="Times New Roman"/>
          <w:sz w:val="28"/>
          <w:szCs w:val="28"/>
          <w:lang w:val="pt-BR"/>
        </w:rPr>
        <w:t xml:space="preserve"> tiêu chí số 8 về </w:t>
      </w:r>
      <w:r w:rsidR="00C959A1" w:rsidRPr="00892DD1">
        <w:rPr>
          <w:rFonts w:ascii="Times New Roman" w:hAnsi="Times New Roman" w:cs="Times New Roman"/>
          <w:sz w:val="28"/>
          <w:szCs w:val="28"/>
          <w:lang w:val="pt-BR"/>
        </w:rPr>
        <w:t>Thông tin và Truyền thông;</w:t>
      </w:r>
    </w:p>
    <w:p w:rsidR="00D46C37" w:rsidRPr="00892DD1" w:rsidRDefault="00D46C37"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Tiếp tục đầu tư </w:t>
      </w:r>
      <w:r w:rsidR="00E42481" w:rsidRPr="00892DD1">
        <w:rPr>
          <w:rFonts w:ascii="Times New Roman" w:hAnsi="Times New Roman" w:cs="Times New Roman"/>
          <w:sz w:val="28"/>
          <w:szCs w:val="28"/>
          <w:lang w:val="pt-BR"/>
        </w:rPr>
        <w:t>cơ sở vật chất, trang thiết bị</w:t>
      </w:r>
      <w:r w:rsidR="00C959A1" w:rsidRPr="00892DD1">
        <w:rPr>
          <w:rFonts w:ascii="Times New Roman" w:hAnsi="Times New Roman" w:cs="Times New Roman"/>
          <w:sz w:val="28"/>
          <w:szCs w:val="28"/>
          <w:lang w:val="pt-BR"/>
        </w:rPr>
        <w:t xml:space="preserve"> tại</w:t>
      </w:r>
      <w:r w:rsidR="00714344">
        <w:rPr>
          <w:rFonts w:ascii="Times New Roman" w:hAnsi="Times New Roman" w:cs="Times New Roman"/>
          <w:sz w:val="28"/>
          <w:szCs w:val="28"/>
          <w:lang w:val="pt-BR"/>
        </w:rPr>
        <w:t>Trung tâm HCC</w:t>
      </w:r>
      <w:r w:rsidR="00C959A1" w:rsidRPr="00892DD1">
        <w:rPr>
          <w:rFonts w:ascii="Times New Roman" w:hAnsi="Times New Roman" w:cs="Times New Roman"/>
          <w:sz w:val="28"/>
          <w:szCs w:val="28"/>
          <w:lang w:val="pt-BR"/>
        </w:rPr>
        <w:t xml:space="preserve"> đảm bảo hiện đại, đáp ứng nhu cầu phục vụ người dân, doanh nghiệp.</w:t>
      </w:r>
    </w:p>
    <w:p w:rsidR="00FF6132" w:rsidRPr="00892DD1" w:rsidRDefault="00FF6132" w:rsidP="00EF26B0">
      <w:pPr>
        <w:spacing w:before="60" w:after="60" w:line="340" w:lineRule="exact"/>
        <w:ind w:left="544" w:firstLine="0"/>
        <w:rPr>
          <w:rFonts w:ascii="Times New Roman" w:hAnsi="Times New Roman" w:cs="Times New Roman"/>
          <w:b/>
          <w:sz w:val="28"/>
          <w:szCs w:val="28"/>
          <w:lang w:val="pt-BR"/>
        </w:rPr>
      </w:pPr>
      <w:r w:rsidRPr="00892DD1">
        <w:rPr>
          <w:rFonts w:ascii="Times New Roman" w:hAnsi="Times New Roman" w:cs="Times New Roman"/>
          <w:b/>
          <w:sz w:val="28"/>
          <w:szCs w:val="28"/>
          <w:lang w:val="pt-BR"/>
        </w:rPr>
        <w:t xml:space="preserve">2. </w:t>
      </w:r>
      <w:r w:rsidR="00AE55D0" w:rsidRPr="00892DD1">
        <w:rPr>
          <w:rFonts w:ascii="Times New Roman" w:hAnsi="Times New Roman" w:cs="Times New Roman"/>
          <w:b/>
          <w:sz w:val="28"/>
          <w:szCs w:val="28"/>
          <w:lang w:val="pt-BR"/>
        </w:rPr>
        <w:t>Ứng dụng CNTT trong nội bộ cơ quan nhà nước</w:t>
      </w:r>
    </w:p>
    <w:p w:rsidR="00800484" w:rsidRPr="00892DD1" w:rsidRDefault="00FF6132"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B5460D" w:rsidRPr="00892DD1">
        <w:rPr>
          <w:rFonts w:ascii="Times New Roman" w:hAnsi="Times New Roman" w:cs="Times New Roman"/>
          <w:sz w:val="28"/>
          <w:szCs w:val="28"/>
          <w:lang w:val="pt-BR"/>
        </w:rPr>
        <w:t>Tiếp tục</w:t>
      </w:r>
      <w:r w:rsidRPr="00892DD1">
        <w:rPr>
          <w:rFonts w:ascii="Times New Roman" w:hAnsi="Times New Roman" w:cs="Times New Roman"/>
          <w:sz w:val="28"/>
          <w:szCs w:val="28"/>
          <w:lang w:val="pt-BR"/>
        </w:rPr>
        <w:t xml:space="preserve"> rà soát,</w:t>
      </w:r>
      <w:r w:rsidR="00B5460D" w:rsidRPr="00892DD1">
        <w:rPr>
          <w:rFonts w:ascii="Times New Roman" w:hAnsi="Times New Roman" w:cs="Times New Roman"/>
          <w:sz w:val="28"/>
          <w:szCs w:val="28"/>
          <w:lang w:val="pt-BR"/>
        </w:rPr>
        <w:t xml:space="preserve"> điều chỉnh,</w:t>
      </w:r>
      <w:r w:rsidRPr="00892DD1">
        <w:rPr>
          <w:rFonts w:ascii="Times New Roman" w:hAnsi="Times New Roman" w:cs="Times New Roman"/>
          <w:sz w:val="28"/>
          <w:szCs w:val="28"/>
          <w:lang w:val="pt-BR"/>
        </w:rPr>
        <w:t xml:space="preserve"> bổ sung</w:t>
      </w:r>
      <w:r w:rsidR="00AE55D0" w:rsidRPr="00892DD1">
        <w:rPr>
          <w:rFonts w:ascii="Times New Roman" w:hAnsi="Times New Roman" w:cs="Times New Roman"/>
          <w:sz w:val="28"/>
          <w:szCs w:val="28"/>
          <w:lang w:val="pt-BR"/>
        </w:rPr>
        <w:t xml:space="preserve"> tài khoản </w:t>
      </w:r>
      <w:r w:rsidRPr="00892DD1">
        <w:rPr>
          <w:rFonts w:ascii="Times New Roman" w:hAnsi="Times New Roman" w:cs="Times New Roman"/>
          <w:sz w:val="28"/>
          <w:szCs w:val="28"/>
          <w:lang w:val="pt-BR"/>
        </w:rPr>
        <w:t>thư điện tử</w:t>
      </w:r>
      <w:r w:rsidR="00B5460D" w:rsidRPr="00892DD1">
        <w:rPr>
          <w:rFonts w:ascii="Times New Roman" w:hAnsi="Times New Roman" w:cs="Times New Roman"/>
          <w:sz w:val="28"/>
          <w:szCs w:val="28"/>
          <w:lang w:val="pt-BR"/>
        </w:rPr>
        <w:t>, HSCV, hệ thống một cửa điện tử</w:t>
      </w:r>
      <w:r w:rsidR="00AE55D0" w:rsidRPr="00892DD1">
        <w:rPr>
          <w:rFonts w:ascii="Times New Roman" w:hAnsi="Times New Roman" w:cs="Times New Roman"/>
          <w:sz w:val="28"/>
          <w:szCs w:val="28"/>
          <w:lang w:val="pt-BR"/>
        </w:rPr>
        <w:t xml:space="preserve"> cho CBCC</w:t>
      </w:r>
      <w:r w:rsidR="00AE28F5" w:rsidRPr="00892DD1">
        <w:rPr>
          <w:rFonts w:ascii="Times New Roman" w:hAnsi="Times New Roman" w:cs="Times New Roman"/>
          <w:sz w:val="28"/>
          <w:szCs w:val="28"/>
          <w:lang w:val="pt-BR"/>
        </w:rPr>
        <w:t xml:space="preserve">VC tại UBND </w:t>
      </w:r>
      <w:r w:rsidR="00714344">
        <w:rPr>
          <w:rFonts w:ascii="Times New Roman" w:hAnsi="Times New Roman" w:cs="Times New Roman"/>
          <w:sz w:val="28"/>
          <w:szCs w:val="28"/>
          <w:lang w:val="pt-BR"/>
        </w:rPr>
        <w:t>xã</w:t>
      </w:r>
      <w:r w:rsidR="00800484" w:rsidRPr="00892DD1">
        <w:rPr>
          <w:rFonts w:ascii="Times New Roman" w:hAnsi="Times New Roman" w:cs="Times New Roman"/>
          <w:sz w:val="28"/>
          <w:szCs w:val="28"/>
          <w:lang w:val="pt-BR"/>
        </w:rPr>
        <w:t xml:space="preserve">; </w:t>
      </w:r>
      <w:r w:rsidR="00B5460D" w:rsidRPr="00892DD1">
        <w:rPr>
          <w:rFonts w:ascii="Times New Roman" w:hAnsi="Times New Roman" w:cs="Times New Roman"/>
          <w:sz w:val="28"/>
          <w:szCs w:val="28"/>
          <w:lang w:val="pt-BR"/>
        </w:rPr>
        <w:t>Ứng dụng có hiệu quả</w:t>
      </w:r>
      <w:r w:rsidR="00800484" w:rsidRPr="00892DD1">
        <w:rPr>
          <w:rFonts w:ascii="Times New Roman" w:hAnsi="Times New Roman" w:cs="Times New Roman"/>
          <w:sz w:val="28"/>
          <w:szCs w:val="28"/>
          <w:lang w:val="pt-BR"/>
        </w:rPr>
        <w:t xml:space="preserve"> phần mềm một cửa điện tử, dịch vụ công trực tuyến tại TTHCC</w:t>
      </w:r>
      <w:r w:rsidR="00714344">
        <w:rPr>
          <w:rFonts w:ascii="Times New Roman" w:hAnsi="Times New Roman" w:cs="Times New Roman"/>
          <w:sz w:val="28"/>
          <w:szCs w:val="28"/>
          <w:lang w:val="pt-BR"/>
        </w:rPr>
        <w:t xml:space="preserve"> xã</w:t>
      </w:r>
      <w:r w:rsidR="00800484" w:rsidRPr="00892DD1">
        <w:rPr>
          <w:rFonts w:ascii="Times New Roman" w:hAnsi="Times New Roman" w:cs="Times New Roman"/>
          <w:sz w:val="28"/>
          <w:szCs w:val="28"/>
          <w:lang w:val="pt-BR"/>
        </w:rPr>
        <w:t>;</w:t>
      </w:r>
    </w:p>
    <w:p w:rsidR="00AE55D0" w:rsidRPr="00892DD1" w:rsidRDefault="00FF6132"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D92D8C" w:rsidRPr="00892DD1">
        <w:rPr>
          <w:rFonts w:ascii="Times New Roman" w:hAnsi="Times New Roman" w:cs="Times New Roman"/>
          <w:sz w:val="28"/>
          <w:szCs w:val="28"/>
          <w:lang w:val="pt-BR"/>
        </w:rPr>
        <w:t>Chỉ đạo, tổ chức triển khai nghiêm túc, hiệu quả Quyết định số 28/2018/QĐ-TTg ngày 12/7/2018 của Thủ tướng Chính phủ về việc gửi, nhận văn bản điện tử giữa các cơ quan trong hệ thống hành chính nhà nướ</w:t>
      </w:r>
      <w:r w:rsidR="00E42481" w:rsidRPr="00892DD1">
        <w:rPr>
          <w:rFonts w:ascii="Times New Roman" w:hAnsi="Times New Roman" w:cs="Times New Roman"/>
          <w:sz w:val="28"/>
          <w:szCs w:val="28"/>
          <w:lang w:val="pt-BR"/>
        </w:rPr>
        <w:t>c;</w:t>
      </w:r>
    </w:p>
    <w:p w:rsidR="00AE55D0" w:rsidRPr="00892DD1" w:rsidRDefault="00AE55D0" w:rsidP="00EF26B0">
      <w:pPr>
        <w:spacing w:before="60" w:after="60" w:line="340" w:lineRule="exact"/>
        <w:rPr>
          <w:rFonts w:ascii="Times New Roman" w:hAnsi="Times New Roman" w:cs="Times New Roman"/>
          <w:sz w:val="28"/>
          <w:szCs w:val="28"/>
          <w:lang w:val="pt-BR"/>
        </w:rPr>
      </w:pPr>
      <w:r w:rsidRPr="00892DD1">
        <w:rPr>
          <w:rFonts w:ascii="Times New Roman" w:hAnsi="Times New Roman" w:cs="Times New Roman"/>
          <w:sz w:val="28"/>
          <w:szCs w:val="28"/>
          <w:lang w:val="pt-BR"/>
        </w:rPr>
        <w:t xml:space="preserve">- </w:t>
      </w:r>
      <w:r w:rsidR="00DE5997" w:rsidRPr="00892DD1">
        <w:rPr>
          <w:rFonts w:ascii="Times New Roman" w:hAnsi="Times New Roman" w:cs="Times New Roman"/>
          <w:sz w:val="28"/>
          <w:szCs w:val="28"/>
          <w:lang w:val="pt-BR"/>
        </w:rPr>
        <w:t>Quán triệt thực hiện nghiêm túc, ứ</w:t>
      </w:r>
      <w:r w:rsidR="00B5460D" w:rsidRPr="00892DD1">
        <w:rPr>
          <w:rFonts w:ascii="Times New Roman" w:hAnsi="Times New Roman" w:cs="Times New Roman"/>
          <w:sz w:val="28"/>
          <w:szCs w:val="28"/>
          <w:lang w:val="pt-BR"/>
        </w:rPr>
        <w:t>ng dụng có hiệu quả ký số và hệ thống HSCV, thư điện tử công vụ đảm bảo 100% đơn vị trên địa bàn gửi nhận văn bản và công tác điều hành qua môi trường điện tử.</w:t>
      </w:r>
      <w:r w:rsidR="00DE5997" w:rsidRPr="00892DD1">
        <w:rPr>
          <w:rFonts w:ascii="Times New Roman" w:hAnsi="Times New Roman" w:cs="Times New Roman"/>
          <w:sz w:val="28"/>
          <w:szCs w:val="28"/>
          <w:lang w:val="pt-BR"/>
        </w:rPr>
        <w:t xml:space="preserve"> Hoàn thiện hệ thống </w:t>
      </w:r>
      <w:r w:rsidR="00FC62C7" w:rsidRPr="00892DD1">
        <w:rPr>
          <w:rFonts w:ascii="Times New Roman" w:hAnsi="Times New Roman" w:cs="Times New Roman"/>
          <w:sz w:val="28"/>
          <w:szCs w:val="28"/>
          <w:lang w:val="pt-BR"/>
        </w:rPr>
        <w:t>gửi</w:t>
      </w:r>
      <w:r w:rsidR="00FC62C7" w:rsidRPr="00EF26B0">
        <w:rPr>
          <w:rFonts w:ascii="Times New Roman" w:hAnsi="Times New Roman" w:cs="Times New Roman"/>
          <w:sz w:val="28"/>
          <w:szCs w:val="28"/>
          <w:lang w:val="vi-VN"/>
        </w:rPr>
        <w:t xml:space="preserve"> nhận văn bản qua phần mềm HSCV </w:t>
      </w:r>
      <w:r w:rsidR="00DE5997" w:rsidRPr="00892DD1">
        <w:rPr>
          <w:rFonts w:ascii="Times New Roman" w:hAnsi="Times New Roman" w:cs="Times New Roman"/>
          <w:sz w:val="28"/>
          <w:szCs w:val="28"/>
          <w:lang w:val="pt-BR"/>
        </w:rPr>
        <w:t xml:space="preserve">và nâng cao chất lượng trang TTĐT </w:t>
      </w:r>
      <w:r w:rsidR="00DD18FC">
        <w:rPr>
          <w:rFonts w:ascii="Times New Roman" w:hAnsi="Times New Roman" w:cs="Times New Roman"/>
          <w:sz w:val="28"/>
          <w:szCs w:val="28"/>
          <w:lang w:val="pt-BR"/>
        </w:rPr>
        <w:t>của xã.</w:t>
      </w:r>
    </w:p>
    <w:p w:rsidR="00FF6132" w:rsidRPr="00EF26B0" w:rsidRDefault="00FF6132"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pt-BR"/>
        </w:rPr>
        <w:t xml:space="preserve">- </w:t>
      </w:r>
      <w:r w:rsidR="00DE5997" w:rsidRPr="00892DD1">
        <w:rPr>
          <w:rFonts w:ascii="Times New Roman" w:hAnsi="Times New Roman" w:cs="Times New Roman"/>
          <w:sz w:val="28"/>
          <w:szCs w:val="28"/>
          <w:lang w:val="pt-BR"/>
        </w:rPr>
        <w:t>Ứ</w:t>
      </w:r>
      <w:r w:rsidRPr="00892DD1">
        <w:rPr>
          <w:rFonts w:ascii="Times New Roman" w:hAnsi="Times New Roman" w:cs="Times New Roman"/>
          <w:sz w:val="28"/>
          <w:szCs w:val="28"/>
          <w:lang w:val="pt-BR"/>
        </w:rPr>
        <w:t>ng dụng một số cơ sở dữ liệu chuyên ngành phục vụ cho công tác</w:t>
      </w:r>
      <w:r w:rsidR="00FC62C7" w:rsidRPr="00EF26B0">
        <w:rPr>
          <w:rFonts w:ascii="Times New Roman" w:hAnsi="Times New Roman" w:cs="Times New Roman"/>
          <w:sz w:val="28"/>
          <w:szCs w:val="28"/>
          <w:lang w:val="vi-VN"/>
        </w:rPr>
        <w:t xml:space="preserve"> quản lý,  điều hành,</w:t>
      </w:r>
      <w:r w:rsidR="00FC62C7" w:rsidRPr="00892DD1">
        <w:rPr>
          <w:rFonts w:ascii="Times New Roman" w:hAnsi="Times New Roman" w:cs="Times New Roman"/>
          <w:sz w:val="28"/>
          <w:szCs w:val="28"/>
          <w:lang w:val="pt-BR"/>
        </w:rPr>
        <w:t>tác</w:t>
      </w:r>
      <w:r w:rsidR="00FC62C7" w:rsidRPr="00EF26B0">
        <w:rPr>
          <w:rFonts w:ascii="Times New Roman" w:hAnsi="Times New Roman" w:cs="Times New Roman"/>
          <w:sz w:val="28"/>
          <w:szCs w:val="28"/>
          <w:lang w:val="vi-VN"/>
        </w:rPr>
        <w:t xml:space="preserve"> nghiệp</w:t>
      </w:r>
      <w:r w:rsidRPr="00892DD1">
        <w:rPr>
          <w:rFonts w:ascii="Times New Roman" w:hAnsi="Times New Roman" w:cs="Times New Roman"/>
          <w:sz w:val="28"/>
          <w:szCs w:val="28"/>
          <w:lang w:val="pt-BR"/>
        </w:rPr>
        <w:t>, tra cứ</w:t>
      </w:r>
      <w:r w:rsidR="00F055CB" w:rsidRPr="00892DD1">
        <w:rPr>
          <w:rFonts w:ascii="Times New Roman" w:hAnsi="Times New Roman" w:cs="Times New Roman"/>
          <w:sz w:val="28"/>
          <w:szCs w:val="28"/>
          <w:lang w:val="pt-BR"/>
        </w:rPr>
        <w:t xml:space="preserve">u thông </w:t>
      </w:r>
      <w:r w:rsidR="00FC62C7" w:rsidRPr="00892DD1">
        <w:rPr>
          <w:rFonts w:ascii="Times New Roman" w:hAnsi="Times New Roman" w:cs="Times New Roman"/>
          <w:sz w:val="28"/>
          <w:szCs w:val="28"/>
          <w:lang w:val="pt-BR"/>
        </w:rPr>
        <w:t>tin</w:t>
      </w:r>
      <w:r w:rsidR="00FC62C7" w:rsidRPr="00EF26B0">
        <w:rPr>
          <w:rFonts w:ascii="Times New Roman" w:hAnsi="Times New Roman" w:cs="Times New Roman"/>
          <w:sz w:val="28"/>
          <w:szCs w:val="28"/>
          <w:lang w:val="vi-VN"/>
        </w:rPr>
        <w:t xml:space="preserve"> qua mạng.</w:t>
      </w:r>
    </w:p>
    <w:p w:rsidR="00FF6132" w:rsidRPr="00892DD1" w:rsidRDefault="00FF6132" w:rsidP="00EF26B0">
      <w:pPr>
        <w:spacing w:before="60" w:after="60" w:line="340" w:lineRule="exact"/>
        <w:ind w:left="544" w:firstLine="0"/>
        <w:rPr>
          <w:rFonts w:ascii="Times New Roman" w:hAnsi="Times New Roman" w:cs="Times New Roman"/>
          <w:b/>
          <w:sz w:val="28"/>
          <w:szCs w:val="28"/>
          <w:lang w:val="vi-VN"/>
        </w:rPr>
      </w:pPr>
      <w:r w:rsidRPr="00892DD1">
        <w:rPr>
          <w:rFonts w:ascii="Times New Roman" w:hAnsi="Times New Roman" w:cs="Times New Roman"/>
          <w:b/>
          <w:sz w:val="28"/>
          <w:szCs w:val="28"/>
          <w:lang w:val="vi-VN"/>
        </w:rPr>
        <w:t>3. Ứng dụng CNTT để phục vụ người dân và doanh nghiệp</w:t>
      </w:r>
    </w:p>
    <w:p w:rsidR="00D92D8C" w:rsidRPr="00892DD1" w:rsidRDefault="00FF6132"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T</w:t>
      </w:r>
      <w:r w:rsidR="00E42481" w:rsidRPr="00892DD1">
        <w:rPr>
          <w:rFonts w:ascii="Times New Roman" w:hAnsi="Times New Roman" w:cs="Times New Roman"/>
          <w:sz w:val="28"/>
          <w:szCs w:val="28"/>
          <w:lang w:val="vi-VN"/>
        </w:rPr>
        <w:t>iếp tục t</w:t>
      </w:r>
      <w:r w:rsidRPr="00892DD1">
        <w:rPr>
          <w:rFonts w:ascii="Times New Roman" w:hAnsi="Times New Roman" w:cs="Times New Roman"/>
          <w:sz w:val="28"/>
          <w:szCs w:val="28"/>
          <w:lang w:val="vi-VN"/>
        </w:rPr>
        <w:t>riển khai</w:t>
      </w:r>
      <w:r w:rsidR="00E42481" w:rsidRPr="00892DD1">
        <w:rPr>
          <w:rFonts w:ascii="Times New Roman" w:hAnsi="Times New Roman" w:cs="Times New Roman"/>
          <w:sz w:val="28"/>
          <w:szCs w:val="28"/>
          <w:lang w:val="vi-VN"/>
        </w:rPr>
        <w:t>, nâng cao số lượng và chất lượng</w:t>
      </w:r>
      <w:r w:rsidRPr="00892DD1">
        <w:rPr>
          <w:rFonts w:ascii="Times New Roman" w:hAnsi="Times New Roman" w:cs="Times New Roman"/>
          <w:sz w:val="28"/>
          <w:szCs w:val="28"/>
          <w:lang w:val="vi-VN"/>
        </w:rPr>
        <w:t xml:space="preserve"> các dịch vụ hành chính công trực tuyế</w:t>
      </w:r>
      <w:r w:rsidR="00E42481" w:rsidRPr="00892DD1">
        <w:rPr>
          <w:rFonts w:ascii="Times New Roman" w:hAnsi="Times New Roman" w:cs="Times New Roman"/>
          <w:sz w:val="28"/>
          <w:szCs w:val="28"/>
          <w:lang w:val="vi-VN"/>
        </w:rPr>
        <w:t xml:space="preserve">n </w:t>
      </w:r>
      <w:r w:rsidRPr="00892DD1">
        <w:rPr>
          <w:rFonts w:ascii="Times New Roman" w:hAnsi="Times New Roman" w:cs="Times New Roman"/>
          <w:sz w:val="28"/>
          <w:szCs w:val="28"/>
          <w:lang w:val="vi-VN"/>
        </w:rPr>
        <w:t xml:space="preserve">mức độ 3. Tổ chức tuyên truyền, phổ biến cho doanh nghiệp và người </w:t>
      </w:r>
      <w:r w:rsidR="00FC62C7" w:rsidRPr="00892DD1">
        <w:rPr>
          <w:rFonts w:ascii="Times New Roman" w:hAnsi="Times New Roman" w:cs="Times New Roman"/>
          <w:sz w:val="28"/>
          <w:szCs w:val="28"/>
          <w:lang w:val="vi-VN"/>
        </w:rPr>
        <w:t>dâ</w:t>
      </w:r>
      <w:r w:rsidRPr="00892DD1">
        <w:rPr>
          <w:rFonts w:ascii="Times New Roman" w:hAnsi="Times New Roman" w:cs="Times New Roman"/>
          <w:sz w:val="28"/>
          <w:szCs w:val="28"/>
          <w:lang w:val="vi-VN"/>
        </w:rPr>
        <w:t xml:space="preserve">n nhận thức và hiểu biết về các dịch vụ hành chính </w:t>
      </w:r>
      <w:r w:rsidR="00DE5997" w:rsidRPr="00892DD1">
        <w:rPr>
          <w:rFonts w:ascii="Times New Roman" w:hAnsi="Times New Roman" w:cs="Times New Roman"/>
          <w:sz w:val="28"/>
          <w:szCs w:val="28"/>
          <w:lang w:val="vi-VN"/>
        </w:rPr>
        <w:t>đảm bảo đ</w:t>
      </w:r>
      <w:r w:rsidRPr="00892DD1">
        <w:rPr>
          <w:rFonts w:ascii="Times New Roman" w:hAnsi="Times New Roman" w:cs="Times New Roman"/>
          <w:sz w:val="28"/>
          <w:szCs w:val="28"/>
          <w:lang w:val="vi-VN"/>
        </w:rPr>
        <w:t>ến</w:t>
      </w:r>
      <w:r w:rsidR="009870EE" w:rsidRPr="00892DD1">
        <w:rPr>
          <w:rFonts w:ascii="Times New Roman" w:hAnsi="Times New Roman" w:cs="Times New Roman"/>
          <w:sz w:val="28"/>
          <w:szCs w:val="28"/>
          <w:lang w:val="vi-VN"/>
        </w:rPr>
        <w:t xml:space="preserve"> cuối</w:t>
      </w:r>
      <w:r w:rsidRPr="00892DD1">
        <w:rPr>
          <w:rFonts w:ascii="Times New Roman" w:hAnsi="Times New Roman" w:cs="Times New Roman"/>
          <w:sz w:val="28"/>
          <w:szCs w:val="28"/>
          <w:lang w:val="vi-VN"/>
        </w:rPr>
        <w:t xml:space="preserve"> năm 20</w:t>
      </w:r>
      <w:r w:rsidR="00DE5997" w:rsidRPr="00892DD1">
        <w:rPr>
          <w:rFonts w:ascii="Times New Roman" w:hAnsi="Times New Roman" w:cs="Times New Roman"/>
          <w:sz w:val="28"/>
          <w:szCs w:val="28"/>
          <w:lang w:val="vi-VN"/>
        </w:rPr>
        <w:t>20</w:t>
      </w:r>
      <w:r w:rsidRPr="00892DD1">
        <w:rPr>
          <w:rFonts w:ascii="Times New Roman" w:hAnsi="Times New Roman" w:cs="Times New Roman"/>
          <w:sz w:val="28"/>
          <w:szCs w:val="28"/>
          <w:lang w:val="vi-VN"/>
        </w:rPr>
        <w:t xml:space="preserve">, </w:t>
      </w:r>
      <w:r w:rsidR="006E56D5" w:rsidRPr="00892DD1">
        <w:rPr>
          <w:rFonts w:ascii="Times New Roman" w:hAnsi="Times New Roman" w:cs="Times New Roman"/>
          <w:sz w:val="28"/>
          <w:szCs w:val="28"/>
          <w:lang w:val="vi-VN"/>
        </w:rPr>
        <w:t>100</w:t>
      </w:r>
      <w:r w:rsidRPr="00892DD1">
        <w:rPr>
          <w:rFonts w:ascii="Times New Roman" w:hAnsi="Times New Roman" w:cs="Times New Roman"/>
          <w:sz w:val="28"/>
          <w:szCs w:val="28"/>
          <w:lang w:val="vi-VN"/>
        </w:rPr>
        <w:t>% doanh nghiệ</w:t>
      </w:r>
      <w:r w:rsidR="009870EE" w:rsidRPr="00892DD1">
        <w:rPr>
          <w:rFonts w:ascii="Times New Roman" w:hAnsi="Times New Roman" w:cs="Times New Roman"/>
          <w:sz w:val="28"/>
          <w:szCs w:val="28"/>
          <w:lang w:val="vi-VN"/>
        </w:rPr>
        <w:t xml:space="preserve">p và </w:t>
      </w:r>
      <w:r w:rsidR="00DE5997" w:rsidRPr="00892DD1">
        <w:rPr>
          <w:rFonts w:ascii="Times New Roman" w:hAnsi="Times New Roman" w:cs="Times New Roman"/>
          <w:sz w:val="28"/>
          <w:szCs w:val="28"/>
          <w:lang w:val="vi-VN"/>
        </w:rPr>
        <w:t>9</w:t>
      </w:r>
      <w:r w:rsidRPr="00892DD1">
        <w:rPr>
          <w:rFonts w:ascii="Times New Roman" w:hAnsi="Times New Roman" w:cs="Times New Roman"/>
          <w:sz w:val="28"/>
          <w:szCs w:val="28"/>
          <w:lang w:val="vi-VN"/>
        </w:rPr>
        <w:t xml:space="preserve">0% người dân </w:t>
      </w:r>
      <w:r w:rsidR="00D92D8C" w:rsidRPr="00892DD1">
        <w:rPr>
          <w:rFonts w:ascii="Times New Roman" w:hAnsi="Times New Roman" w:cs="Times New Roman"/>
          <w:sz w:val="28"/>
          <w:szCs w:val="28"/>
          <w:lang w:val="vi-VN"/>
        </w:rPr>
        <w:t>biết đến dịch vụ công trực tuyến; các hình thức tuyên truyền</w:t>
      </w:r>
      <w:r w:rsidR="00FC62C7" w:rsidRPr="00892DD1">
        <w:rPr>
          <w:rFonts w:ascii="Times New Roman" w:hAnsi="Times New Roman" w:cs="Times New Roman"/>
          <w:sz w:val="28"/>
          <w:szCs w:val="28"/>
          <w:lang w:val="vi-VN"/>
        </w:rPr>
        <w:t>được</w:t>
      </w:r>
      <w:r w:rsidR="00DE5997" w:rsidRPr="00892DD1">
        <w:rPr>
          <w:rFonts w:ascii="Times New Roman" w:hAnsi="Times New Roman" w:cs="Times New Roman"/>
          <w:sz w:val="28"/>
          <w:szCs w:val="28"/>
          <w:lang w:val="vi-VN"/>
        </w:rPr>
        <w:t xml:space="preserve"> chú trọng</w:t>
      </w:r>
      <w:r w:rsidR="00D92D8C" w:rsidRPr="00892DD1">
        <w:rPr>
          <w:rFonts w:ascii="Times New Roman" w:hAnsi="Times New Roman" w:cs="Times New Roman"/>
          <w:sz w:val="28"/>
          <w:szCs w:val="28"/>
          <w:lang w:val="vi-VN"/>
        </w:rPr>
        <w:t>: phát tờ rơi, điện thoại hỗ trợ trực tiếp; tổ chức hội nghị, hội thả</w:t>
      </w:r>
      <w:r w:rsidR="00DD18FC">
        <w:rPr>
          <w:rFonts w:ascii="Times New Roman" w:hAnsi="Times New Roman" w:cs="Times New Roman"/>
          <w:sz w:val="28"/>
          <w:szCs w:val="28"/>
          <w:lang w:val="vi-VN"/>
        </w:rPr>
        <w:t>o</w:t>
      </w:r>
      <w:r w:rsidR="00D92D8C" w:rsidRPr="00892DD1">
        <w:rPr>
          <w:rFonts w:ascii="Times New Roman" w:hAnsi="Times New Roman" w:cs="Times New Roman"/>
          <w:sz w:val="28"/>
          <w:szCs w:val="28"/>
          <w:lang w:val="vi-VN"/>
        </w:rPr>
        <w:t xml:space="preserve">; tin, bài, phóng sự trên </w:t>
      </w:r>
      <w:r w:rsidR="00DD18FC" w:rsidRPr="00DD18FC">
        <w:rPr>
          <w:rFonts w:ascii="Times New Roman" w:hAnsi="Times New Roman" w:cs="Times New Roman"/>
          <w:sz w:val="28"/>
          <w:szCs w:val="28"/>
          <w:lang w:val="vi-VN"/>
        </w:rPr>
        <w:t xml:space="preserve">Trang </w:t>
      </w:r>
      <w:r w:rsidR="00D92D8C" w:rsidRPr="00892DD1">
        <w:rPr>
          <w:rFonts w:ascii="Times New Roman" w:hAnsi="Times New Roman" w:cs="Times New Roman"/>
          <w:sz w:val="28"/>
          <w:szCs w:val="28"/>
          <w:lang w:val="vi-VN"/>
        </w:rPr>
        <w:t xml:space="preserve">TTĐT huyện, </w:t>
      </w:r>
      <w:r w:rsidR="00DE5997" w:rsidRPr="00892DD1">
        <w:rPr>
          <w:rFonts w:ascii="Times New Roman" w:hAnsi="Times New Roman" w:cs="Times New Roman"/>
          <w:sz w:val="28"/>
          <w:szCs w:val="28"/>
          <w:lang w:val="vi-VN"/>
        </w:rPr>
        <w:t>các nền tảng mạng xã hội</w:t>
      </w:r>
      <w:r w:rsidR="00D92D8C" w:rsidRPr="00892DD1">
        <w:rPr>
          <w:rFonts w:ascii="Times New Roman" w:hAnsi="Times New Roman" w:cs="Times New Roman"/>
          <w:sz w:val="28"/>
          <w:szCs w:val="28"/>
          <w:lang w:val="vi-VN"/>
        </w:rPr>
        <w:t xml:space="preserve">; Đài truyền thanh </w:t>
      </w:r>
      <w:r w:rsidR="00DD18FC" w:rsidRPr="00F322B7">
        <w:rPr>
          <w:rFonts w:ascii="Times New Roman" w:hAnsi="Times New Roman" w:cs="Times New Roman"/>
          <w:sz w:val="28"/>
          <w:szCs w:val="28"/>
          <w:lang w:val="vi-VN"/>
        </w:rPr>
        <w:t>tại xã</w:t>
      </w:r>
      <w:r w:rsidR="00DE5997" w:rsidRPr="00892DD1">
        <w:rPr>
          <w:rFonts w:ascii="Times New Roman" w:hAnsi="Times New Roman" w:cs="Times New Roman"/>
          <w:sz w:val="28"/>
          <w:szCs w:val="28"/>
          <w:lang w:val="vi-VN"/>
        </w:rPr>
        <w:t>..</w:t>
      </w:r>
    </w:p>
    <w:p w:rsidR="00FF6132" w:rsidRPr="00892DD1" w:rsidRDefault="00FF6132"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xml:space="preserve">- </w:t>
      </w:r>
      <w:r w:rsidR="00DE5997" w:rsidRPr="00892DD1">
        <w:rPr>
          <w:rFonts w:ascii="Times New Roman" w:hAnsi="Times New Roman" w:cs="Times New Roman"/>
          <w:sz w:val="28"/>
          <w:szCs w:val="28"/>
          <w:lang w:val="vi-VN"/>
        </w:rPr>
        <w:t>Cung cấp thêm các TTHC đáp ứng</w:t>
      </w:r>
      <w:r w:rsidRPr="00892DD1">
        <w:rPr>
          <w:rFonts w:ascii="Times New Roman" w:hAnsi="Times New Roman" w:cs="Times New Roman"/>
          <w:sz w:val="28"/>
          <w:szCs w:val="28"/>
          <w:lang w:val="vi-VN"/>
        </w:rPr>
        <w:t xml:space="preserve"> mức độ</w:t>
      </w:r>
      <w:r w:rsidR="00F322B7">
        <w:rPr>
          <w:rFonts w:ascii="Times New Roman" w:hAnsi="Times New Roman" w:cs="Times New Roman"/>
          <w:sz w:val="28"/>
          <w:szCs w:val="28"/>
          <w:lang w:val="vi-VN"/>
        </w:rPr>
        <w:t xml:space="preserve"> 3,</w:t>
      </w:r>
      <w:r w:rsidR="00DE5997" w:rsidRPr="00892DD1">
        <w:rPr>
          <w:rFonts w:ascii="Times New Roman" w:hAnsi="Times New Roman" w:cs="Times New Roman"/>
          <w:sz w:val="28"/>
          <w:szCs w:val="28"/>
          <w:lang w:val="vi-VN"/>
        </w:rPr>
        <w:t xml:space="preserve"> duy trì và nâng cao chất lượng các dịch vụ công trực tuyến đã triển khai năm 2019</w:t>
      </w:r>
      <w:r w:rsidR="006E56D5" w:rsidRPr="00892DD1">
        <w:rPr>
          <w:rFonts w:ascii="Times New Roman" w:hAnsi="Times New Roman" w:cs="Times New Roman"/>
          <w:sz w:val="28"/>
          <w:szCs w:val="28"/>
          <w:lang w:val="vi-VN"/>
        </w:rPr>
        <w:t>,</w:t>
      </w:r>
      <w:r w:rsidR="00DE5997" w:rsidRPr="00892DD1">
        <w:rPr>
          <w:rFonts w:ascii="Times New Roman" w:hAnsi="Times New Roman" w:cs="Times New Roman"/>
          <w:sz w:val="28"/>
          <w:szCs w:val="28"/>
          <w:lang w:val="vi-VN"/>
        </w:rPr>
        <w:t xml:space="preserve"> chú trọng đến</w:t>
      </w:r>
      <w:r w:rsidR="006E56D5" w:rsidRPr="00892DD1">
        <w:rPr>
          <w:rFonts w:ascii="Times New Roman" w:hAnsi="Times New Roman" w:cs="Times New Roman"/>
          <w:sz w:val="28"/>
          <w:szCs w:val="28"/>
          <w:lang w:val="vi-VN"/>
        </w:rPr>
        <w:t xml:space="preserve"> sự hài lòng của người dân, doanh nghiệ</w:t>
      </w:r>
      <w:r w:rsidR="001E0E56" w:rsidRPr="00892DD1">
        <w:rPr>
          <w:rFonts w:ascii="Times New Roman" w:hAnsi="Times New Roman" w:cs="Times New Roman"/>
          <w:sz w:val="28"/>
          <w:szCs w:val="28"/>
          <w:lang w:val="vi-VN"/>
        </w:rPr>
        <w:t>p; công khai, minh bạch thông tin hồ sơ trên hệ thống dvc</w:t>
      </w:r>
      <w:r w:rsidR="00276164" w:rsidRPr="00892DD1">
        <w:rPr>
          <w:rFonts w:ascii="Times New Roman" w:hAnsi="Times New Roman" w:cs="Times New Roman"/>
          <w:sz w:val="28"/>
          <w:szCs w:val="28"/>
          <w:lang w:val="vi-VN"/>
        </w:rPr>
        <w:t>nghixuan</w:t>
      </w:r>
      <w:r w:rsidR="001E0E56" w:rsidRPr="00892DD1">
        <w:rPr>
          <w:rFonts w:ascii="Times New Roman" w:hAnsi="Times New Roman" w:cs="Times New Roman"/>
          <w:sz w:val="28"/>
          <w:szCs w:val="28"/>
          <w:lang w:val="vi-VN"/>
        </w:rPr>
        <w:t>.hatinh.gov.vn; giải quyết kịp thời, đúng hạn và trước hạn, tạo điều kiện thuận lợi cho người dân, doanh nghiệp.</w:t>
      </w:r>
    </w:p>
    <w:p w:rsidR="00FF6132" w:rsidRPr="00892DD1" w:rsidRDefault="00FF6132" w:rsidP="00EF26B0">
      <w:pPr>
        <w:spacing w:before="60" w:after="60" w:line="340" w:lineRule="exact"/>
        <w:ind w:left="544" w:firstLine="0"/>
        <w:rPr>
          <w:rFonts w:ascii="Times New Roman" w:hAnsi="Times New Roman" w:cs="Times New Roman"/>
          <w:b/>
          <w:sz w:val="28"/>
          <w:szCs w:val="28"/>
          <w:lang w:val="vi-VN"/>
        </w:rPr>
      </w:pPr>
      <w:r w:rsidRPr="00892DD1">
        <w:rPr>
          <w:rFonts w:ascii="Times New Roman" w:hAnsi="Times New Roman" w:cs="Times New Roman"/>
          <w:b/>
          <w:sz w:val="28"/>
          <w:szCs w:val="28"/>
          <w:lang w:val="vi-VN"/>
        </w:rPr>
        <w:t>4. Đào tạo nguồn nhân lực cho ứng dụng CNTT</w:t>
      </w:r>
    </w:p>
    <w:p w:rsidR="001E0E56" w:rsidRPr="00892DD1" w:rsidRDefault="009870EE"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xml:space="preserve">- </w:t>
      </w:r>
      <w:r w:rsidR="00456B49" w:rsidRPr="00456B49">
        <w:rPr>
          <w:rFonts w:ascii="Times New Roman" w:hAnsi="Times New Roman" w:cs="Times New Roman"/>
          <w:sz w:val="28"/>
          <w:szCs w:val="28"/>
          <w:lang w:val="vi-VN"/>
        </w:rPr>
        <w:t xml:space="preserve">Đề xuất với Phòng văn hóa thông tin, Sở thông tin và </w:t>
      </w:r>
      <w:r w:rsidR="00F23B43" w:rsidRPr="00F23B43">
        <w:rPr>
          <w:rFonts w:ascii="Times New Roman" w:hAnsi="Times New Roman" w:cs="Times New Roman"/>
          <w:sz w:val="28"/>
          <w:szCs w:val="28"/>
          <w:lang w:val="vi-VN"/>
        </w:rPr>
        <w:t>T</w:t>
      </w:r>
      <w:r w:rsidR="00F23B43">
        <w:rPr>
          <w:rFonts w:ascii="Times New Roman" w:hAnsi="Times New Roman" w:cs="Times New Roman"/>
          <w:sz w:val="28"/>
          <w:szCs w:val="28"/>
          <w:lang w:val="vi-VN"/>
        </w:rPr>
        <w:t>ruy</w:t>
      </w:r>
      <w:r w:rsidR="00F23B43" w:rsidRPr="00B95871">
        <w:rPr>
          <w:rFonts w:ascii="Times New Roman" w:hAnsi="Times New Roman" w:cs="Times New Roman"/>
          <w:sz w:val="28"/>
          <w:szCs w:val="28"/>
          <w:lang w:val="vi-VN"/>
        </w:rPr>
        <w:t>ề</w:t>
      </w:r>
      <w:r w:rsidR="00456B49" w:rsidRPr="00456B49">
        <w:rPr>
          <w:rFonts w:ascii="Times New Roman" w:hAnsi="Times New Roman" w:cs="Times New Roman"/>
          <w:sz w:val="28"/>
          <w:szCs w:val="28"/>
          <w:lang w:val="vi-VN"/>
        </w:rPr>
        <w:t>n thông t</w:t>
      </w:r>
      <w:r w:rsidR="00FF6132" w:rsidRPr="00892DD1">
        <w:rPr>
          <w:rFonts w:ascii="Times New Roman" w:hAnsi="Times New Roman" w:cs="Times New Roman"/>
          <w:sz w:val="28"/>
          <w:szCs w:val="28"/>
          <w:lang w:val="vi-VN"/>
        </w:rPr>
        <w:t xml:space="preserve">ổ chức </w:t>
      </w:r>
      <w:r w:rsidRPr="00892DD1">
        <w:rPr>
          <w:rFonts w:ascii="Times New Roman" w:hAnsi="Times New Roman" w:cs="Times New Roman"/>
          <w:sz w:val="28"/>
          <w:szCs w:val="28"/>
          <w:lang w:val="vi-VN"/>
        </w:rPr>
        <w:t xml:space="preserve">các lớp </w:t>
      </w:r>
      <w:r w:rsidR="00FF6132" w:rsidRPr="00892DD1">
        <w:rPr>
          <w:rFonts w:ascii="Times New Roman" w:hAnsi="Times New Roman" w:cs="Times New Roman"/>
          <w:sz w:val="28"/>
          <w:szCs w:val="28"/>
          <w:lang w:val="vi-VN"/>
        </w:rPr>
        <w:t xml:space="preserve">đào tạo </w:t>
      </w:r>
      <w:r w:rsidR="001E0E56" w:rsidRPr="00892DD1">
        <w:rPr>
          <w:rFonts w:ascii="Times New Roman" w:hAnsi="Times New Roman" w:cs="Times New Roman"/>
          <w:sz w:val="28"/>
          <w:szCs w:val="28"/>
          <w:lang w:val="vi-VN"/>
        </w:rPr>
        <w:t>nâng cao kỹ năng ứng dụng CNTT</w:t>
      </w:r>
      <w:r w:rsidR="00FF6132" w:rsidRPr="00892DD1">
        <w:rPr>
          <w:rFonts w:ascii="Times New Roman" w:hAnsi="Times New Roman" w:cs="Times New Roman"/>
          <w:sz w:val="28"/>
          <w:szCs w:val="28"/>
          <w:lang w:val="vi-VN"/>
        </w:rPr>
        <w:t>cho cán bộ</w:t>
      </w:r>
      <w:r w:rsidRPr="00892DD1">
        <w:rPr>
          <w:rFonts w:ascii="Times New Roman" w:hAnsi="Times New Roman" w:cs="Times New Roman"/>
          <w:sz w:val="28"/>
          <w:szCs w:val="28"/>
          <w:lang w:val="vi-VN"/>
        </w:rPr>
        <w:t>, công chứ</w:t>
      </w:r>
      <w:r w:rsidR="00456B49">
        <w:rPr>
          <w:rFonts w:ascii="Times New Roman" w:hAnsi="Times New Roman" w:cs="Times New Roman"/>
          <w:sz w:val="28"/>
          <w:szCs w:val="28"/>
          <w:lang w:val="vi-VN"/>
        </w:rPr>
        <w:t>c</w:t>
      </w:r>
      <w:r w:rsidRPr="00892DD1">
        <w:rPr>
          <w:rFonts w:ascii="Times New Roman" w:hAnsi="Times New Roman" w:cs="Times New Roman"/>
          <w:sz w:val="28"/>
          <w:szCs w:val="28"/>
          <w:lang w:val="vi-VN"/>
        </w:rPr>
        <w:t xml:space="preserve"> cấ</w:t>
      </w:r>
      <w:r w:rsidR="001E0E56" w:rsidRPr="00892DD1">
        <w:rPr>
          <w:rFonts w:ascii="Times New Roman" w:hAnsi="Times New Roman" w:cs="Times New Roman"/>
          <w:sz w:val="28"/>
          <w:szCs w:val="28"/>
          <w:lang w:val="vi-VN"/>
        </w:rPr>
        <w:t>p xã;</w:t>
      </w:r>
    </w:p>
    <w:p w:rsidR="009870EE" w:rsidRPr="00892DD1" w:rsidRDefault="001E0E56"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lastRenderedPageBreak/>
        <w:t>- T</w:t>
      </w:r>
      <w:r w:rsidR="005B25C6" w:rsidRPr="00892DD1">
        <w:rPr>
          <w:rFonts w:ascii="Times New Roman" w:hAnsi="Times New Roman" w:cs="Times New Roman"/>
          <w:sz w:val="28"/>
          <w:szCs w:val="28"/>
          <w:lang w:val="vi-VN"/>
        </w:rPr>
        <w:t>ập huấn cho c</w:t>
      </w:r>
      <w:r w:rsidR="009870EE" w:rsidRPr="00892DD1">
        <w:rPr>
          <w:rFonts w:ascii="Times New Roman" w:hAnsi="Times New Roman" w:cs="Times New Roman"/>
          <w:sz w:val="28"/>
          <w:szCs w:val="28"/>
          <w:lang w:val="vi-VN"/>
        </w:rPr>
        <w:t>án bộ</w:t>
      </w:r>
      <w:r w:rsidR="00FF6132" w:rsidRPr="00892DD1">
        <w:rPr>
          <w:rFonts w:ascii="Times New Roman" w:hAnsi="Times New Roman" w:cs="Times New Roman"/>
          <w:sz w:val="28"/>
          <w:szCs w:val="28"/>
          <w:lang w:val="vi-VN"/>
        </w:rPr>
        <w:t xml:space="preserve"> chuyên trách CNTT cấp xã</w:t>
      </w:r>
      <w:r w:rsidR="004346C1">
        <w:rPr>
          <w:rFonts w:ascii="Times New Roman" w:hAnsi="Times New Roman" w:cs="Times New Roman"/>
          <w:sz w:val="28"/>
          <w:szCs w:val="28"/>
        </w:rPr>
        <w:t xml:space="preserve"> </w:t>
      </w:r>
      <w:r w:rsidR="005B25C6" w:rsidRPr="00892DD1">
        <w:rPr>
          <w:rFonts w:ascii="Times New Roman" w:hAnsi="Times New Roman" w:cs="Times New Roman"/>
          <w:sz w:val="28"/>
          <w:szCs w:val="28"/>
          <w:lang w:val="vi-VN"/>
        </w:rPr>
        <w:t>các nội dung chuyên sâu về quản trị mạng, quản trị hệ thống, an toàn, an ninh thông tin..;</w:t>
      </w:r>
    </w:p>
    <w:p w:rsidR="009870EE" w:rsidRPr="00892DD1" w:rsidRDefault="005B25C6"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xml:space="preserve">- </w:t>
      </w:r>
      <w:r w:rsidR="009870EE" w:rsidRPr="00892DD1">
        <w:rPr>
          <w:rFonts w:ascii="Times New Roman" w:hAnsi="Times New Roman" w:cs="Times New Roman"/>
          <w:sz w:val="28"/>
          <w:szCs w:val="28"/>
          <w:lang w:val="vi-VN"/>
        </w:rPr>
        <w:t xml:space="preserve">Tham </w:t>
      </w:r>
      <w:r w:rsidR="001E0E56" w:rsidRPr="00892DD1">
        <w:rPr>
          <w:rFonts w:ascii="Times New Roman" w:hAnsi="Times New Roman" w:cs="Times New Roman"/>
          <w:sz w:val="28"/>
          <w:szCs w:val="28"/>
          <w:lang w:val="vi-VN"/>
        </w:rPr>
        <w:t>gia các lớp</w:t>
      </w:r>
      <w:r w:rsidR="009870EE" w:rsidRPr="00892DD1">
        <w:rPr>
          <w:rFonts w:ascii="Times New Roman" w:hAnsi="Times New Roman" w:cs="Times New Roman"/>
          <w:sz w:val="28"/>
          <w:szCs w:val="28"/>
          <w:lang w:val="vi-VN"/>
        </w:rPr>
        <w:t xml:space="preserve"> đào tạo</w:t>
      </w:r>
      <w:r w:rsidR="001E0E56" w:rsidRPr="00892DD1">
        <w:rPr>
          <w:rFonts w:ascii="Times New Roman" w:hAnsi="Times New Roman" w:cs="Times New Roman"/>
          <w:sz w:val="28"/>
          <w:szCs w:val="28"/>
          <w:lang w:val="vi-VN"/>
        </w:rPr>
        <w:t>, tập huấn</w:t>
      </w:r>
      <w:r w:rsidR="004346C1">
        <w:rPr>
          <w:rFonts w:ascii="Times New Roman" w:hAnsi="Times New Roman" w:cs="Times New Roman"/>
          <w:sz w:val="28"/>
          <w:szCs w:val="28"/>
        </w:rPr>
        <w:t xml:space="preserve"> </w:t>
      </w:r>
      <w:r w:rsidR="00D92D8C" w:rsidRPr="00892DD1">
        <w:rPr>
          <w:rFonts w:ascii="Times New Roman" w:hAnsi="Times New Roman" w:cs="Times New Roman"/>
          <w:sz w:val="28"/>
          <w:szCs w:val="28"/>
          <w:lang w:val="vi-VN"/>
        </w:rPr>
        <w:t>theo các chương trình tập huấn do tỉnh tổ chức</w:t>
      </w:r>
      <w:r w:rsidR="001E0E56" w:rsidRPr="00892DD1">
        <w:rPr>
          <w:rFonts w:ascii="Times New Roman" w:hAnsi="Times New Roman" w:cs="Times New Roman"/>
          <w:sz w:val="28"/>
          <w:szCs w:val="28"/>
          <w:lang w:val="vi-VN"/>
        </w:rPr>
        <w:t>.</w:t>
      </w:r>
    </w:p>
    <w:p w:rsidR="00AD4194" w:rsidRPr="00892DD1" w:rsidRDefault="00AD4194" w:rsidP="00EF26B0">
      <w:pPr>
        <w:spacing w:before="60" w:after="60" w:line="340" w:lineRule="exact"/>
        <w:rPr>
          <w:rFonts w:ascii="Times New Roman" w:hAnsi="Times New Roman" w:cs="Times New Roman"/>
          <w:b/>
          <w:sz w:val="28"/>
          <w:szCs w:val="28"/>
          <w:lang w:val="vi-VN"/>
        </w:rPr>
      </w:pPr>
      <w:r w:rsidRPr="00892DD1">
        <w:rPr>
          <w:rFonts w:ascii="Times New Roman" w:hAnsi="Times New Roman" w:cs="Times New Roman"/>
          <w:b/>
          <w:sz w:val="28"/>
          <w:szCs w:val="28"/>
          <w:lang w:val="vi-VN"/>
        </w:rPr>
        <w:t>5. An toàn thông tin</w:t>
      </w:r>
    </w:p>
    <w:p w:rsidR="00AD4194" w:rsidRPr="00892DD1" w:rsidRDefault="00AD4194"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Đầu tư hệ thống phần cứng mạng nội bộ tạ</w:t>
      </w:r>
      <w:r w:rsidR="00F23B43">
        <w:rPr>
          <w:rFonts w:ascii="Times New Roman" w:hAnsi="Times New Roman" w:cs="Times New Roman"/>
          <w:sz w:val="28"/>
          <w:szCs w:val="28"/>
          <w:lang w:val="vi-VN"/>
        </w:rPr>
        <w:t>i UBND</w:t>
      </w:r>
      <w:r w:rsidRPr="00892DD1">
        <w:rPr>
          <w:rFonts w:ascii="Times New Roman" w:hAnsi="Times New Roman" w:cs="Times New Roman"/>
          <w:sz w:val="28"/>
          <w:szCs w:val="28"/>
          <w:lang w:val="vi-VN"/>
        </w:rPr>
        <w:t xml:space="preserve"> xã, đảm bảo an toàn, an ninh thông tin;</w:t>
      </w:r>
    </w:p>
    <w:p w:rsidR="00AD4194" w:rsidRPr="00892DD1" w:rsidRDefault="00AD4194"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Tuyên truyền nâng cao nhận thức về an toàn thông tin, kỹ năng tự đảm bảo an toàn thông tin.</w:t>
      </w:r>
    </w:p>
    <w:p w:rsidR="00FC62C7" w:rsidRPr="00EF26B0" w:rsidRDefault="00FC62C7" w:rsidP="00EF26B0">
      <w:pPr>
        <w:spacing w:before="60" w:after="60" w:line="340" w:lineRule="exact"/>
        <w:rPr>
          <w:rFonts w:ascii="Times New Roman" w:hAnsi="Times New Roman" w:cs="Times New Roman"/>
          <w:sz w:val="28"/>
          <w:szCs w:val="28"/>
          <w:lang w:val="vi-VN"/>
        </w:rPr>
      </w:pPr>
      <w:r w:rsidRPr="00EF26B0">
        <w:rPr>
          <w:rFonts w:ascii="Times New Roman" w:hAnsi="Times New Roman" w:cs="Times New Roman"/>
          <w:sz w:val="28"/>
          <w:szCs w:val="28"/>
          <w:lang w:val="vi-VN"/>
        </w:rPr>
        <w:t>- Phối hợp với</w:t>
      </w:r>
      <w:r w:rsidR="00F23B43" w:rsidRPr="00F23B43">
        <w:rPr>
          <w:rFonts w:ascii="Times New Roman" w:hAnsi="Times New Roman" w:cs="Times New Roman"/>
          <w:sz w:val="28"/>
          <w:szCs w:val="28"/>
          <w:lang w:val="vi-VN"/>
        </w:rPr>
        <w:t xml:space="preserve"> Phòng văn hóa thông tin; </w:t>
      </w:r>
      <w:r w:rsidRPr="00EF26B0">
        <w:rPr>
          <w:rFonts w:ascii="Times New Roman" w:hAnsi="Times New Roman" w:cs="Times New Roman"/>
          <w:sz w:val="28"/>
          <w:szCs w:val="28"/>
          <w:lang w:val="vi-VN"/>
        </w:rPr>
        <w:t xml:space="preserve"> Trung tâm CNTT – Sở Thông tin và Truyền thông kịp thời kiểm tra, cảnh báo những tài khoản của đơn vị, cá nhân dễ lộ</w:t>
      </w:r>
      <w:r w:rsidR="0096326E" w:rsidRPr="00EF26B0">
        <w:rPr>
          <w:rFonts w:ascii="Times New Roman" w:hAnsi="Times New Roman" w:cs="Times New Roman"/>
          <w:sz w:val="28"/>
          <w:szCs w:val="28"/>
          <w:lang w:val="vi-VN"/>
        </w:rPr>
        <w:t xml:space="preserve"> thông tin,</w:t>
      </w:r>
      <w:r w:rsidRPr="00EF26B0">
        <w:rPr>
          <w:rFonts w:ascii="Times New Roman" w:hAnsi="Times New Roman" w:cs="Times New Roman"/>
          <w:sz w:val="28"/>
          <w:szCs w:val="28"/>
          <w:lang w:val="vi-VN"/>
        </w:rPr>
        <w:t xml:space="preserve"> mật </w:t>
      </w:r>
      <w:r w:rsidR="0096326E" w:rsidRPr="00EF26B0">
        <w:rPr>
          <w:rFonts w:ascii="Times New Roman" w:hAnsi="Times New Roman" w:cs="Times New Roman"/>
          <w:sz w:val="28"/>
          <w:szCs w:val="28"/>
          <w:lang w:val="vi-VN"/>
        </w:rPr>
        <w:t>khẩu...</w:t>
      </w:r>
    </w:p>
    <w:p w:rsidR="00FF6132" w:rsidRPr="00892DD1" w:rsidRDefault="0040588C" w:rsidP="00EF26B0">
      <w:pPr>
        <w:spacing w:before="60" w:after="60" w:line="340" w:lineRule="exact"/>
        <w:ind w:left="544" w:firstLine="0"/>
        <w:rPr>
          <w:rFonts w:ascii="Times New Roman" w:hAnsi="Times New Roman" w:cs="Times New Roman"/>
          <w:b/>
          <w:sz w:val="26"/>
          <w:szCs w:val="26"/>
          <w:lang w:val="vi-VN"/>
        </w:rPr>
      </w:pPr>
      <w:r w:rsidRPr="00892DD1">
        <w:rPr>
          <w:rFonts w:ascii="Times New Roman" w:hAnsi="Times New Roman" w:cs="Times New Roman"/>
          <w:b/>
          <w:sz w:val="26"/>
          <w:szCs w:val="26"/>
          <w:lang w:val="vi-VN"/>
        </w:rPr>
        <w:t>I</w:t>
      </w:r>
      <w:r w:rsidR="00FF6132" w:rsidRPr="00892DD1">
        <w:rPr>
          <w:rFonts w:ascii="Times New Roman" w:hAnsi="Times New Roman" w:cs="Times New Roman"/>
          <w:b/>
          <w:sz w:val="26"/>
          <w:szCs w:val="26"/>
          <w:lang w:val="vi-VN"/>
        </w:rPr>
        <w:t>V. GIẢI PHÁP</w:t>
      </w:r>
    </w:p>
    <w:p w:rsidR="00F055CB" w:rsidRPr="00892DD1" w:rsidRDefault="00FF6132" w:rsidP="00EF26B0">
      <w:pPr>
        <w:spacing w:before="60" w:after="60" w:line="340" w:lineRule="exact"/>
        <w:ind w:left="544" w:firstLine="0"/>
        <w:rPr>
          <w:rFonts w:ascii="Times New Roman" w:hAnsi="Times New Roman" w:cs="Times New Roman"/>
          <w:b/>
          <w:sz w:val="28"/>
          <w:szCs w:val="28"/>
          <w:lang w:val="vi-VN"/>
        </w:rPr>
      </w:pPr>
      <w:r w:rsidRPr="00892DD1">
        <w:rPr>
          <w:rFonts w:ascii="Times New Roman" w:hAnsi="Times New Roman" w:cs="Times New Roman"/>
          <w:b/>
          <w:sz w:val="28"/>
          <w:szCs w:val="28"/>
          <w:lang w:val="vi-VN"/>
        </w:rPr>
        <w:t xml:space="preserve">1. Giải pháp về </w:t>
      </w:r>
      <w:r w:rsidR="005B25C6" w:rsidRPr="00892DD1">
        <w:rPr>
          <w:rFonts w:ascii="Times New Roman" w:hAnsi="Times New Roman" w:cs="Times New Roman"/>
          <w:b/>
          <w:sz w:val="28"/>
          <w:szCs w:val="28"/>
          <w:lang w:val="vi-VN"/>
        </w:rPr>
        <w:t>môi trường chính sách</w:t>
      </w:r>
    </w:p>
    <w:p w:rsidR="00FF6132" w:rsidRPr="00B95871" w:rsidRDefault="005B25C6"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Ban hành các văn bản</w:t>
      </w:r>
      <w:r w:rsidR="00FF6132" w:rsidRPr="00892DD1">
        <w:rPr>
          <w:rFonts w:ascii="Times New Roman" w:hAnsi="Times New Roman" w:cs="Times New Roman"/>
          <w:sz w:val="28"/>
          <w:szCs w:val="28"/>
          <w:lang w:val="vi-VN"/>
        </w:rPr>
        <w:t xml:space="preserve"> quán triệ</w:t>
      </w:r>
      <w:r w:rsidR="002C688D" w:rsidRPr="00892DD1">
        <w:rPr>
          <w:rFonts w:ascii="Times New Roman" w:hAnsi="Times New Roman" w:cs="Times New Roman"/>
          <w:sz w:val="28"/>
          <w:szCs w:val="28"/>
          <w:lang w:val="vi-VN"/>
        </w:rPr>
        <w:t>t, tổ chức thực hiện</w:t>
      </w:r>
      <w:r w:rsidR="002E288C" w:rsidRPr="00892DD1">
        <w:rPr>
          <w:rFonts w:ascii="Times New Roman" w:hAnsi="Times New Roman" w:cs="Times New Roman"/>
          <w:sz w:val="28"/>
          <w:szCs w:val="28"/>
          <w:lang w:val="vi-VN"/>
        </w:rPr>
        <w:t xml:space="preserve"> các văn bản củ</w:t>
      </w:r>
      <w:r w:rsidR="001E0E56" w:rsidRPr="00892DD1">
        <w:rPr>
          <w:rFonts w:ascii="Times New Roman" w:hAnsi="Times New Roman" w:cs="Times New Roman"/>
          <w:sz w:val="28"/>
          <w:szCs w:val="28"/>
          <w:lang w:val="vi-VN"/>
        </w:rPr>
        <w:t xml:space="preserve">a Trung ương, </w:t>
      </w:r>
      <w:r w:rsidR="002E288C" w:rsidRPr="00892DD1">
        <w:rPr>
          <w:rFonts w:ascii="Times New Roman" w:hAnsi="Times New Roman" w:cs="Times New Roman"/>
          <w:sz w:val="28"/>
          <w:szCs w:val="28"/>
          <w:lang w:val="vi-VN"/>
        </w:rPr>
        <w:t>tỉnh</w:t>
      </w:r>
      <w:r w:rsidR="001E0E56" w:rsidRPr="00892DD1">
        <w:rPr>
          <w:rFonts w:ascii="Times New Roman" w:hAnsi="Times New Roman" w:cs="Times New Roman"/>
          <w:sz w:val="28"/>
          <w:szCs w:val="28"/>
          <w:lang w:val="vi-VN"/>
        </w:rPr>
        <w:t>, huyệ</w:t>
      </w:r>
      <w:r w:rsidR="00B95871">
        <w:rPr>
          <w:rFonts w:ascii="Times New Roman" w:hAnsi="Times New Roman" w:cs="Times New Roman"/>
          <w:sz w:val="28"/>
          <w:szCs w:val="28"/>
          <w:lang w:val="vi-VN"/>
        </w:rPr>
        <w:t>n</w:t>
      </w:r>
      <w:r w:rsidR="00B95871" w:rsidRPr="00B95871">
        <w:rPr>
          <w:rFonts w:ascii="Times New Roman" w:hAnsi="Times New Roman" w:cs="Times New Roman"/>
          <w:sz w:val="28"/>
          <w:szCs w:val="28"/>
          <w:lang w:val="vi-VN"/>
        </w:rPr>
        <w:t>, xã;</w:t>
      </w:r>
    </w:p>
    <w:p w:rsidR="005B25C6" w:rsidRPr="00892DD1" w:rsidRDefault="005B25C6"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xml:space="preserve">- Tham mưu UBND </w:t>
      </w:r>
      <w:r w:rsidR="00B95871" w:rsidRPr="00B95871">
        <w:rPr>
          <w:rFonts w:ascii="Times New Roman" w:hAnsi="Times New Roman" w:cs="Times New Roman"/>
          <w:sz w:val="28"/>
          <w:szCs w:val="28"/>
          <w:lang w:val="vi-VN"/>
        </w:rPr>
        <w:t>xã</w:t>
      </w:r>
      <w:r w:rsidRPr="00892DD1">
        <w:rPr>
          <w:rFonts w:ascii="Times New Roman" w:hAnsi="Times New Roman" w:cs="Times New Roman"/>
          <w:sz w:val="28"/>
          <w:szCs w:val="28"/>
          <w:lang w:val="vi-VN"/>
        </w:rPr>
        <w:t xml:space="preserve"> ban hành</w:t>
      </w:r>
      <w:r w:rsidR="002E288C" w:rsidRPr="00892DD1">
        <w:rPr>
          <w:rFonts w:ascii="Times New Roman" w:hAnsi="Times New Roman" w:cs="Times New Roman"/>
          <w:sz w:val="28"/>
          <w:szCs w:val="28"/>
          <w:lang w:val="vi-VN"/>
        </w:rPr>
        <w:t>,</w:t>
      </w:r>
      <w:r w:rsidR="001E0E56" w:rsidRPr="00892DD1">
        <w:rPr>
          <w:rFonts w:ascii="Times New Roman" w:hAnsi="Times New Roman" w:cs="Times New Roman"/>
          <w:sz w:val="28"/>
          <w:szCs w:val="28"/>
          <w:lang w:val="vi-VN"/>
        </w:rPr>
        <w:t xml:space="preserve"> tiếp tục</w:t>
      </w:r>
      <w:r w:rsidR="002E288C" w:rsidRPr="00892DD1">
        <w:rPr>
          <w:rFonts w:ascii="Times New Roman" w:hAnsi="Times New Roman" w:cs="Times New Roman"/>
          <w:sz w:val="28"/>
          <w:szCs w:val="28"/>
          <w:lang w:val="vi-VN"/>
        </w:rPr>
        <w:t xml:space="preserve"> điều chỉnh</w:t>
      </w:r>
      <w:r w:rsidR="004346C1">
        <w:rPr>
          <w:rFonts w:ascii="Times New Roman" w:hAnsi="Times New Roman" w:cs="Times New Roman"/>
          <w:sz w:val="28"/>
          <w:szCs w:val="28"/>
        </w:rPr>
        <w:t xml:space="preserve"> </w:t>
      </w:r>
      <w:r w:rsidR="001E0E56" w:rsidRPr="00892DD1">
        <w:rPr>
          <w:rFonts w:ascii="Times New Roman" w:hAnsi="Times New Roman" w:cs="Times New Roman"/>
          <w:sz w:val="28"/>
          <w:szCs w:val="28"/>
          <w:lang w:val="vi-VN"/>
        </w:rPr>
        <w:t xml:space="preserve">các </w:t>
      </w:r>
      <w:r w:rsidRPr="00892DD1">
        <w:rPr>
          <w:rFonts w:ascii="Times New Roman" w:hAnsi="Times New Roman" w:cs="Times New Roman"/>
          <w:sz w:val="28"/>
          <w:szCs w:val="28"/>
          <w:lang w:val="vi-VN"/>
        </w:rPr>
        <w:t>quy chế</w:t>
      </w:r>
      <w:r w:rsidR="001E0E56" w:rsidRPr="00892DD1">
        <w:rPr>
          <w:rFonts w:ascii="Times New Roman" w:hAnsi="Times New Roman" w:cs="Times New Roman"/>
          <w:sz w:val="28"/>
          <w:szCs w:val="28"/>
          <w:lang w:val="vi-VN"/>
        </w:rPr>
        <w:t>, quy định đã ban hành:</w:t>
      </w:r>
      <w:r w:rsidRPr="00892DD1">
        <w:rPr>
          <w:rFonts w:ascii="Times New Roman" w:hAnsi="Times New Roman" w:cs="Times New Roman"/>
          <w:sz w:val="28"/>
          <w:szCs w:val="28"/>
          <w:lang w:val="vi-VN"/>
        </w:rPr>
        <w:t xml:space="preserve"> sử dụng chữ ký số; quy chế an toàn, an ninh thông tin; </w:t>
      </w:r>
      <w:r w:rsidR="00B036C2" w:rsidRPr="00892DD1">
        <w:rPr>
          <w:rFonts w:ascii="Times New Roman" w:hAnsi="Times New Roman" w:cs="Times New Roman"/>
          <w:sz w:val="28"/>
          <w:szCs w:val="28"/>
          <w:lang w:val="vi-VN"/>
        </w:rPr>
        <w:t xml:space="preserve">quy chế sử dụng phần mềm </w:t>
      </w:r>
      <w:r w:rsidR="001E0E56" w:rsidRPr="00892DD1">
        <w:rPr>
          <w:rFonts w:ascii="Times New Roman" w:hAnsi="Times New Roman" w:cs="Times New Roman"/>
          <w:sz w:val="28"/>
          <w:szCs w:val="28"/>
          <w:lang w:val="vi-VN"/>
        </w:rPr>
        <w:t>HSCV</w:t>
      </w:r>
      <w:r w:rsidR="00B036C2" w:rsidRPr="00892DD1">
        <w:rPr>
          <w:rFonts w:ascii="Times New Roman" w:hAnsi="Times New Roman" w:cs="Times New Roman"/>
          <w:sz w:val="28"/>
          <w:szCs w:val="28"/>
          <w:lang w:val="vi-VN"/>
        </w:rPr>
        <w:t xml:space="preserve">; </w:t>
      </w:r>
      <w:r w:rsidR="002E288C" w:rsidRPr="00892DD1">
        <w:rPr>
          <w:rFonts w:ascii="Times New Roman" w:hAnsi="Times New Roman" w:cs="Times New Roman"/>
          <w:sz w:val="28"/>
          <w:szCs w:val="28"/>
          <w:lang w:val="vi-VN"/>
        </w:rPr>
        <w:t xml:space="preserve">quy định </w:t>
      </w:r>
      <w:r w:rsidR="00187DCE" w:rsidRPr="00892DD1">
        <w:rPr>
          <w:rFonts w:ascii="Times New Roman" w:hAnsi="Times New Roman" w:cs="Times New Roman"/>
          <w:bCs/>
          <w:sz w:val="28"/>
          <w:szCs w:val="28"/>
          <w:lang w:val="vi-VN"/>
        </w:rPr>
        <w:t>v</w:t>
      </w:r>
      <w:r w:rsidR="002E288C" w:rsidRPr="00892DD1">
        <w:rPr>
          <w:rFonts w:ascii="Times New Roman" w:hAnsi="Times New Roman" w:cs="Times New Roman"/>
          <w:bCs/>
          <w:sz w:val="28"/>
          <w:szCs w:val="28"/>
          <w:lang w:val="vi-VN"/>
        </w:rPr>
        <w:t xml:space="preserve">ề cung cấp thông tin và mức chi nhuận bút, thù lao đối với công tác quản lý, biên tập, đăng phát tin bài trên </w:t>
      </w:r>
      <w:r w:rsidR="00B95871" w:rsidRPr="00B95871">
        <w:rPr>
          <w:rFonts w:ascii="Times New Roman" w:hAnsi="Times New Roman" w:cs="Times New Roman"/>
          <w:bCs/>
          <w:sz w:val="28"/>
          <w:szCs w:val="28"/>
          <w:lang w:val="vi-VN"/>
        </w:rPr>
        <w:t>Trang</w:t>
      </w:r>
      <w:r w:rsidR="002E288C" w:rsidRPr="00892DD1">
        <w:rPr>
          <w:rFonts w:ascii="Times New Roman" w:hAnsi="Times New Roman" w:cs="Times New Roman"/>
          <w:bCs/>
          <w:sz w:val="28"/>
          <w:szCs w:val="28"/>
          <w:lang w:val="vi-VN"/>
        </w:rPr>
        <w:t xml:space="preserve"> thông tin điện tử </w:t>
      </w:r>
      <w:r w:rsidR="00B95871" w:rsidRPr="00A16DD6">
        <w:rPr>
          <w:rFonts w:ascii="Times New Roman" w:hAnsi="Times New Roman" w:cs="Times New Roman"/>
          <w:bCs/>
          <w:sz w:val="28"/>
          <w:szCs w:val="28"/>
          <w:lang w:val="vi-VN"/>
        </w:rPr>
        <w:t>xã</w:t>
      </w:r>
      <w:r w:rsidR="002E288C" w:rsidRPr="00892DD1">
        <w:rPr>
          <w:rFonts w:ascii="Times New Roman" w:hAnsi="Times New Roman" w:cs="Times New Roman"/>
          <w:bCs/>
          <w:sz w:val="28"/>
          <w:szCs w:val="28"/>
          <w:lang w:val="vi-VN"/>
        </w:rPr>
        <w:t>;</w:t>
      </w:r>
    </w:p>
    <w:p w:rsidR="00F055CB" w:rsidRPr="00892DD1" w:rsidRDefault="00FF6132" w:rsidP="00EF26B0">
      <w:pPr>
        <w:spacing w:before="60" w:after="60" w:line="340" w:lineRule="exact"/>
        <w:ind w:left="544" w:firstLine="0"/>
        <w:rPr>
          <w:rFonts w:ascii="Times New Roman" w:hAnsi="Times New Roman" w:cs="Times New Roman"/>
          <w:b/>
          <w:sz w:val="28"/>
          <w:szCs w:val="28"/>
          <w:lang w:val="vi-VN"/>
        </w:rPr>
      </w:pPr>
      <w:r w:rsidRPr="00892DD1">
        <w:rPr>
          <w:rFonts w:ascii="Times New Roman" w:hAnsi="Times New Roman" w:cs="Times New Roman"/>
          <w:b/>
          <w:sz w:val="28"/>
          <w:szCs w:val="28"/>
          <w:lang w:val="vi-VN"/>
        </w:rPr>
        <w:t>2. Giải pháp về tài chính</w:t>
      </w:r>
    </w:p>
    <w:p w:rsidR="00A7401E" w:rsidRPr="005606AE" w:rsidRDefault="00A7401E" w:rsidP="00A7401E">
      <w:pPr>
        <w:pStyle w:val="BodyTextIndent"/>
        <w:spacing w:before="60" w:after="0" w:line="340" w:lineRule="atLeast"/>
        <w:ind w:left="0" w:firstLine="720"/>
        <w:jc w:val="both"/>
        <w:rPr>
          <w:rFonts w:ascii="Times New Roman" w:hAnsi="Times New Roman"/>
          <w:color w:val="000000"/>
          <w:spacing w:val="-2"/>
          <w:szCs w:val="28"/>
          <w:lang w:val="nb-NO"/>
        </w:rPr>
      </w:pPr>
      <w:r w:rsidRPr="005606AE">
        <w:rPr>
          <w:rFonts w:ascii="Times New Roman" w:hAnsi="Times New Roman"/>
          <w:color w:val="000000"/>
          <w:spacing w:val="-2"/>
          <w:szCs w:val="28"/>
          <w:lang w:val="nb-NO"/>
        </w:rPr>
        <w:t>Ngân sách đầu tư ứng dụng CNTT vào lĩnh vực c</w:t>
      </w:r>
      <w:r>
        <w:rPr>
          <w:rFonts w:ascii="Times New Roman" w:hAnsi="Times New Roman"/>
          <w:color w:val="000000"/>
          <w:spacing w:val="-2"/>
          <w:szCs w:val="28"/>
          <w:lang w:val="nb-NO"/>
        </w:rPr>
        <w:t>ải cách hành chính do UBND x</w:t>
      </w:r>
      <w:r w:rsidRPr="00813FF1">
        <w:rPr>
          <w:rFonts w:ascii="Times New Roman" w:hAnsi="Times New Roman"/>
          <w:color w:val="000000"/>
          <w:spacing w:val="-2"/>
          <w:szCs w:val="28"/>
          <w:lang w:val="nb-NO"/>
        </w:rPr>
        <w:t>ã</w:t>
      </w:r>
      <w:r w:rsidRPr="005606AE">
        <w:rPr>
          <w:rFonts w:ascii="Times New Roman" w:hAnsi="Times New Roman"/>
          <w:color w:val="000000"/>
          <w:spacing w:val="-2"/>
          <w:szCs w:val="28"/>
          <w:lang w:val="nb-NO"/>
        </w:rPr>
        <w:t xml:space="preserve"> đ</w:t>
      </w:r>
      <w:r>
        <w:rPr>
          <w:rFonts w:ascii="Times New Roman" w:hAnsi="Times New Roman"/>
          <w:color w:val="000000"/>
          <w:spacing w:val="-2"/>
          <w:szCs w:val="28"/>
          <w:lang w:val="nb-NO"/>
        </w:rPr>
        <w:t>ầu tư và các nguồn khác do t</w:t>
      </w:r>
      <w:r w:rsidRPr="00813FF1">
        <w:rPr>
          <w:rFonts w:ascii="Times New Roman" w:hAnsi="Times New Roman"/>
          <w:color w:val="000000"/>
          <w:spacing w:val="-2"/>
          <w:szCs w:val="28"/>
          <w:lang w:val="nb-NO"/>
        </w:rPr>
        <w:t>ỉnh</w:t>
      </w:r>
      <w:r>
        <w:rPr>
          <w:rFonts w:ascii="Times New Roman" w:hAnsi="Times New Roman"/>
          <w:color w:val="000000"/>
          <w:spacing w:val="-2"/>
          <w:szCs w:val="28"/>
          <w:lang w:val="nb-NO"/>
        </w:rPr>
        <w:t>, huy</w:t>
      </w:r>
      <w:r w:rsidRPr="00813FF1">
        <w:rPr>
          <w:rFonts w:ascii="Times New Roman" w:hAnsi="Times New Roman"/>
          <w:color w:val="000000"/>
          <w:spacing w:val="-2"/>
          <w:szCs w:val="28"/>
          <w:lang w:val="nb-NO"/>
        </w:rPr>
        <w:t>ện</w:t>
      </w:r>
      <w:r w:rsidRPr="005606AE">
        <w:rPr>
          <w:rFonts w:ascii="Times New Roman" w:hAnsi="Times New Roman"/>
          <w:color w:val="000000"/>
          <w:spacing w:val="-2"/>
          <w:szCs w:val="28"/>
          <w:lang w:val="nb-NO"/>
        </w:rPr>
        <w:t>hỗ trợ.</w:t>
      </w:r>
    </w:p>
    <w:p w:rsidR="00A7401E" w:rsidRPr="005606AE" w:rsidRDefault="00A7401E" w:rsidP="00A7401E">
      <w:pPr>
        <w:pStyle w:val="BodyTextIndent"/>
        <w:spacing w:before="60" w:after="0" w:line="340" w:lineRule="atLeast"/>
        <w:ind w:left="0" w:firstLine="720"/>
        <w:jc w:val="both"/>
        <w:rPr>
          <w:rFonts w:ascii="Times New Roman" w:hAnsi="Times New Roman"/>
          <w:color w:val="000000"/>
          <w:spacing w:val="-2"/>
          <w:szCs w:val="28"/>
          <w:lang w:val="nb-NO"/>
        </w:rPr>
      </w:pPr>
      <w:r w:rsidRPr="005606AE">
        <w:rPr>
          <w:rFonts w:ascii="Times New Roman" w:hAnsi="Times New Roman"/>
          <w:color w:val="000000"/>
          <w:spacing w:val="-2"/>
          <w:szCs w:val="28"/>
          <w:lang w:val="nb-NO"/>
        </w:rPr>
        <w:t>Huy động các nguồn từ các doanh nghiệp, dự án</w:t>
      </w:r>
      <w:r>
        <w:rPr>
          <w:rFonts w:ascii="Times New Roman" w:hAnsi="Times New Roman"/>
          <w:color w:val="000000"/>
          <w:spacing w:val="-2"/>
          <w:szCs w:val="28"/>
          <w:lang w:val="nb-NO"/>
        </w:rPr>
        <w:t xml:space="preserve"> trong và ngoài x</w:t>
      </w:r>
      <w:r w:rsidRPr="005C1817">
        <w:rPr>
          <w:rFonts w:ascii="Times New Roman" w:hAnsi="Times New Roman"/>
          <w:color w:val="000000"/>
          <w:spacing w:val="-2"/>
          <w:szCs w:val="28"/>
          <w:lang w:val="nb-NO"/>
        </w:rPr>
        <w:t>ã</w:t>
      </w:r>
      <w:r w:rsidRPr="005606AE">
        <w:rPr>
          <w:rFonts w:ascii="Times New Roman" w:hAnsi="Times New Roman"/>
          <w:color w:val="000000"/>
          <w:spacing w:val="-2"/>
          <w:szCs w:val="28"/>
          <w:lang w:val="nb-NO"/>
        </w:rPr>
        <w:t>.</w:t>
      </w:r>
    </w:p>
    <w:p w:rsidR="00A7401E" w:rsidRPr="005606AE" w:rsidRDefault="00A7401E" w:rsidP="00A7401E">
      <w:pPr>
        <w:pStyle w:val="BodyTextIndent"/>
        <w:spacing w:before="60" w:after="0" w:line="340" w:lineRule="atLeast"/>
        <w:ind w:left="0" w:firstLine="720"/>
        <w:jc w:val="both"/>
        <w:rPr>
          <w:rFonts w:ascii="Times New Roman" w:hAnsi="Times New Roman"/>
          <w:color w:val="000000"/>
          <w:spacing w:val="-2"/>
          <w:szCs w:val="28"/>
          <w:lang w:val="nb-NO"/>
        </w:rPr>
      </w:pPr>
      <w:r w:rsidRPr="005606AE">
        <w:rPr>
          <w:rFonts w:ascii="Times New Roman" w:hAnsi="Times New Roman"/>
          <w:color w:val="000000"/>
          <w:spacing w:val="-2"/>
          <w:szCs w:val="28"/>
          <w:lang w:val="nb-NO"/>
        </w:rPr>
        <w:t>Đưa danh mục chi ngân sách cho công nghệ thông tin vào dự</w:t>
      </w:r>
      <w:r>
        <w:rPr>
          <w:rFonts w:ascii="Times New Roman" w:hAnsi="Times New Roman"/>
          <w:color w:val="000000"/>
          <w:spacing w:val="-2"/>
          <w:szCs w:val="28"/>
          <w:lang w:val="nb-NO"/>
        </w:rPr>
        <w:t xml:space="preserve"> toán chi thường xuyên của x</w:t>
      </w:r>
      <w:r w:rsidRPr="00E0214B">
        <w:rPr>
          <w:rFonts w:ascii="Times New Roman" w:hAnsi="Times New Roman"/>
          <w:color w:val="000000"/>
          <w:spacing w:val="-2"/>
          <w:szCs w:val="28"/>
          <w:lang w:val="nb-NO"/>
        </w:rPr>
        <w:t>ã</w:t>
      </w:r>
      <w:r w:rsidRPr="005606AE">
        <w:rPr>
          <w:rFonts w:ascii="Times New Roman" w:hAnsi="Times New Roman"/>
          <w:color w:val="000000"/>
          <w:spacing w:val="-2"/>
          <w:szCs w:val="28"/>
          <w:lang w:val="nb-NO"/>
        </w:rPr>
        <w:t>. Dành kinh phí đầu tư cho ứng dụng và phát triển CNTT.</w:t>
      </w:r>
    </w:p>
    <w:p w:rsidR="00AD4194" w:rsidRPr="00EF26B0" w:rsidRDefault="00FF6132" w:rsidP="00EF26B0">
      <w:pPr>
        <w:spacing w:before="60" w:after="60" w:line="340" w:lineRule="exact"/>
        <w:rPr>
          <w:rFonts w:ascii="Times New Roman" w:hAnsi="Times New Roman" w:cs="Times New Roman"/>
          <w:b/>
          <w:sz w:val="28"/>
          <w:szCs w:val="28"/>
          <w:lang w:val="vi-VN"/>
        </w:rPr>
      </w:pPr>
      <w:r w:rsidRPr="00892DD1">
        <w:rPr>
          <w:rFonts w:ascii="Times New Roman" w:hAnsi="Times New Roman" w:cs="Times New Roman"/>
          <w:b/>
          <w:sz w:val="28"/>
          <w:szCs w:val="28"/>
          <w:lang w:val="vi-VN"/>
        </w:rPr>
        <w:t xml:space="preserve">3. </w:t>
      </w:r>
      <w:r w:rsidR="00AD4194" w:rsidRPr="00892DD1">
        <w:rPr>
          <w:rFonts w:ascii="Times New Roman" w:hAnsi="Times New Roman" w:cs="Times New Roman"/>
          <w:b/>
          <w:sz w:val="28"/>
          <w:szCs w:val="28"/>
          <w:lang w:val="vi-VN"/>
        </w:rPr>
        <w:t xml:space="preserve">Giải pháp gắn kết chặt chẽ ứng dụng CNTT với CCHC và xây dựng </w:t>
      </w:r>
      <w:r w:rsidR="0096326E" w:rsidRPr="00892DD1">
        <w:rPr>
          <w:rFonts w:ascii="Times New Roman" w:hAnsi="Times New Roman" w:cs="Times New Roman"/>
          <w:b/>
          <w:sz w:val="28"/>
          <w:szCs w:val="28"/>
          <w:lang w:val="vi-VN"/>
        </w:rPr>
        <w:t>chính</w:t>
      </w:r>
      <w:r w:rsidR="0096326E" w:rsidRPr="00EF26B0">
        <w:rPr>
          <w:rFonts w:ascii="Times New Roman" w:hAnsi="Times New Roman" w:cs="Times New Roman"/>
          <w:b/>
          <w:sz w:val="28"/>
          <w:szCs w:val="28"/>
          <w:lang w:val="vi-VN"/>
        </w:rPr>
        <w:t xml:space="preserve"> quyền điện tử.</w:t>
      </w:r>
    </w:p>
    <w:p w:rsidR="00AD4194" w:rsidRPr="00892DD1" w:rsidRDefault="00AD4194" w:rsidP="00EF26B0">
      <w:pPr>
        <w:spacing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xml:space="preserve">Căn cứ bộ chỉ số đánh giá </w:t>
      </w:r>
      <w:r w:rsidR="0096326E" w:rsidRPr="00892DD1">
        <w:rPr>
          <w:rFonts w:ascii="Times New Roman" w:hAnsi="Times New Roman" w:cs="Times New Roman"/>
          <w:sz w:val="28"/>
          <w:szCs w:val="28"/>
          <w:lang w:val="vi-VN"/>
        </w:rPr>
        <w:t>cải</w:t>
      </w:r>
      <w:r w:rsidR="0096326E" w:rsidRPr="00EF26B0">
        <w:rPr>
          <w:rFonts w:ascii="Times New Roman" w:hAnsi="Times New Roman" w:cs="Times New Roman"/>
          <w:sz w:val="28"/>
          <w:szCs w:val="28"/>
          <w:lang w:val="vi-VN"/>
        </w:rPr>
        <w:t xml:space="preserve"> cách hành chính</w:t>
      </w:r>
      <w:r w:rsidRPr="00892DD1">
        <w:rPr>
          <w:rFonts w:ascii="Times New Roman" w:hAnsi="Times New Roman" w:cs="Times New Roman"/>
          <w:sz w:val="28"/>
          <w:szCs w:val="28"/>
          <w:lang w:val="vi-VN"/>
        </w:rPr>
        <w:t>,</w:t>
      </w:r>
      <w:r w:rsidR="0096326E" w:rsidRPr="00EF26B0">
        <w:rPr>
          <w:rFonts w:ascii="Times New Roman" w:hAnsi="Times New Roman" w:cs="Times New Roman"/>
          <w:sz w:val="28"/>
          <w:szCs w:val="28"/>
          <w:lang w:val="vi-VN"/>
        </w:rPr>
        <w:t xml:space="preserve"> chính quyền điện tử.</w:t>
      </w:r>
      <w:r w:rsidRPr="00892DD1">
        <w:rPr>
          <w:rFonts w:ascii="Times New Roman" w:hAnsi="Times New Roman" w:cs="Times New Roman"/>
          <w:sz w:val="28"/>
          <w:szCs w:val="28"/>
          <w:lang w:val="vi-VN"/>
        </w:rPr>
        <w:t xml:space="preserve"> Định kỳ hàng quý kiểm tra, đánh giá việc thực hiện tuyên truyền về dịch vụ công trực tuyến, </w:t>
      </w:r>
      <w:r w:rsidR="00077B63" w:rsidRPr="00892DD1">
        <w:rPr>
          <w:rFonts w:ascii="Times New Roman" w:hAnsi="Times New Roman" w:cs="Times New Roman"/>
          <w:sz w:val="28"/>
          <w:szCs w:val="28"/>
          <w:lang w:val="vi-VN"/>
        </w:rPr>
        <w:t>mức độ hiện đại hóa hành chính tại các đơn vị.</w:t>
      </w:r>
    </w:p>
    <w:p w:rsidR="00FF6132" w:rsidRDefault="00077B63" w:rsidP="00EF26B0">
      <w:pPr>
        <w:spacing w:before="60" w:after="60" w:line="340" w:lineRule="exact"/>
        <w:ind w:left="544" w:firstLine="0"/>
        <w:rPr>
          <w:rFonts w:ascii="Times New Roman" w:hAnsi="Times New Roman" w:cs="Times New Roman"/>
          <w:b/>
          <w:sz w:val="28"/>
          <w:szCs w:val="28"/>
        </w:rPr>
      </w:pPr>
      <w:r w:rsidRPr="00892DD1">
        <w:rPr>
          <w:rFonts w:ascii="Times New Roman" w:hAnsi="Times New Roman" w:cs="Times New Roman"/>
          <w:b/>
          <w:sz w:val="28"/>
          <w:szCs w:val="28"/>
          <w:lang w:val="vi-VN"/>
        </w:rPr>
        <w:t xml:space="preserve">4. </w:t>
      </w:r>
      <w:r w:rsidR="00FF6132" w:rsidRPr="00892DD1">
        <w:rPr>
          <w:rFonts w:ascii="Times New Roman" w:hAnsi="Times New Roman" w:cs="Times New Roman"/>
          <w:b/>
          <w:sz w:val="28"/>
          <w:szCs w:val="28"/>
          <w:lang w:val="vi-VN"/>
        </w:rPr>
        <w:t>Giải pháp triển khai</w:t>
      </w:r>
    </w:p>
    <w:p w:rsidR="00A7401E" w:rsidRDefault="00A7401E" w:rsidP="00A7401E">
      <w:pPr>
        <w:pStyle w:val="BodyTextIndent"/>
        <w:spacing w:before="60" w:after="0" w:line="340" w:lineRule="atLeast"/>
        <w:ind w:left="0" w:firstLine="720"/>
        <w:jc w:val="both"/>
        <w:rPr>
          <w:rFonts w:ascii="Times New Roman" w:hAnsi="Times New Roman"/>
          <w:color w:val="000000"/>
          <w:spacing w:val="-2"/>
          <w:szCs w:val="28"/>
          <w:lang w:val="nb-NO"/>
        </w:rPr>
      </w:pPr>
      <w:r w:rsidRPr="005606AE">
        <w:rPr>
          <w:rFonts w:ascii="Times New Roman" w:hAnsi="Times New Roman"/>
          <w:color w:val="000000"/>
          <w:spacing w:val="-2"/>
          <w:szCs w:val="28"/>
          <w:lang w:val="nb-NO"/>
        </w:rPr>
        <w:t>Tuyên truyền, phổ biến văn bản quy phạm pháp luật, nâng cao nhận thức về ứng dụng CNTT đến cán bộ công chức, đến người dân và doanh nghiệp.</w:t>
      </w:r>
    </w:p>
    <w:p w:rsidR="00A7401E" w:rsidRPr="005606AE" w:rsidRDefault="00A7401E" w:rsidP="00A7401E">
      <w:pPr>
        <w:pStyle w:val="BodyTextIndent"/>
        <w:spacing w:before="60" w:after="0" w:line="340" w:lineRule="atLeast"/>
        <w:ind w:left="0" w:firstLine="720"/>
        <w:jc w:val="both"/>
        <w:rPr>
          <w:rFonts w:ascii="Times New Roman" w:hAnsi="Times New Roman"/>
          <w:color w:val="000000"/>
          <w:spacing w:val="-2"/>
          <w:szCs w:val="28"/>
          <w:lang w:val="nb-NO"/>
        </w:rPr>
      </w:pPr>
      <w:r w:rsidRPr="005606AE">
        <w:rPr>
          <w:rFonts w:ascii="Times New Roman" w:hAnsi="Times New Roman"/>
          <w:color w:val="000000"/>
          <w:spacing w:val="-2"/>
          <w:szCs w:val="28"/>
          <w:lang w:val="nb-NO"/>
        </w:rPr>
        <w:t xml:space="preserve">Phát huy vai trò của cán bộ lãnh đạo CNTT </w:t>
      </w:r>
      <w:r>
        <w:rPr>
          <w:rFonts w:ascii="Times New Roman" w:hAnsi="Times New Roman"/>
          <w:color w:val="000000"/>
          <w:spacing w:val="-2"/>
          <w:szCs w:val="28"/>
          <w:lang w:val="nb-NO"/>
        </w:rPr>
        <w:t>(</w:t>
      </w:r>
      <w:r w:rsidRPr="005606AE">
        <w:rPr>
          <w:rFonts w:ascii="Times New Roman" w:hAnsi="Times New Roman"/>
          <w:color w:val="000000"/>
          <w:spacing w:val="-2"/>
          <w:szCs w:val="28"/>
          <w:lang w:val="nb-NO"/>
        </w:rPr>
        <w:t>theo quyết định 07/2011</w:t>
      </w:r>
      <w:r>
        <w:rPr>
          <w:rFonts w:ascii="Times New Roman" w:hAnsi="Times New Roman"/>
          <w:color w:val="000000"/>
          <w:spacing w:val="-2"/>
          <w:szCs w:val="28"/>
          <w:lang w:val="nb-NO"/>
        </w:rPr>
        <w:t>/QĐ-UBND ngày 25/5/2011 của UBND</w:t>
      </w:r>
      <w:r w:rsidRPr="005606AE">
        <w:rPr>
          <w:rFonts w:ascii="Times New Roman" w:hAnsi="Times New Roman"/>
          <w:color w:val="000000"/>
          <w:spacing w:val="-2"/>
          <w:szCs w:val="28"/>
          <w:lang w:val="nb-NO"/>
        </w:rPr>
        <w:t xml:space="preserve"> tỉnh</w:t>
      </w:r>
      <w:r>
        <w:rPr>
          <w:rFonts w:ascii="Times New Roman" w:hAnsi="Times New Roman"/>
          <w:color w:val="000000"/>
          <w:spacing w:val="-2"/>
          <w:szCs w:val="28"/>
          <w:lang w:val="nb-NO"/>
        </w:rPr>
        <w:t>)</w:t>
      </w:r>
      <w:r w:rsidRPr="005606AE">
        <w:rPr>
          <w:rFonts w:ascii="Times New Roman" w:hAnsi="Times New Roman"/>
          <w:color w:val="000000"/>
          <w:spacing w:val="-2"/>
          <w:szCs w:val="28"/>
          <w:lang w:val="nb-NO"/>
        </w:rPr>
        <w:t xml:space="preserve"> trong công tác tổ chức thực hiện ứng dụng CNTT. Nâng cao hi</w:t>
      </w:r>
      <w:r>
        <w:rPr>
          <w:rFonts w:ascii="Times New Roman" w:hAnsi="Times New Roman"/>
          <w:color w:val="000000"/>
          <w:spacing w:val="-2"/>
          <w:szCs w:val="28"/>
          <w:lang w:val="nb-NO"/>
        </w:rPr>
        <w:t>ệu quả hoạt động của chuy</w:t>
      </w:r>
      <w:r w:rsidRPr="00903F88">
        <w:rPr>
          <w:rFonts w:ascii="Times New Roman" w:hAnsi="Times New Roman"/>
          <w:color w:val="000000"/>
          <w:spacing w:val="-2"/>
          <w:szCs w:val="28"/>
          <w:lang w:val="nb-NO"/>
        </w:rPr>
        <w:t>ê</w:t>
      </w:r>
      <w:r>
        <w:rPr>
          <w:rFonts w:ascii="Times New Roman" w:hAnsi="Times New Roman"/>
          <w:color w:val="000000"/>
          <w:spacing w:val="-2"/>
          <w:szCs w:val="28"/>
          <w:lang w:val="nb-NO"/>
        </w:rPr>
        <w:t>n tr</w:t>
      </w:r>
      <w:r w:rsidRPr="00903F88">
        <w:rPr>
          <w:rFonts w:ascii="Times New Roman" w:hAnsi="Times New Roman"/>
          <w:color w:val="000000"/>
          <w:spacing w:val="-2"/>
          <w:szCs w:val="28"/>
          <w:lang w:val="nb-NO"/>
        </w:rPr>
        <w:t>ách</w:t>
      </w:r>
      <w:r w:rsidRPr="005606AE">
        <w:rPr>
          <w:rFonts w:ascii="Times New Roman" w:hAnsi="Times New Roman"/>
          <w:color w:val="000000"/>
          <w:spacing w:val="-2"/>
          <w:szCs w:val="28"/>
          <w:lang w:val="nb-NO"/>
        </w:rPr>
        <w:t xml:space="preserve"> ứng dụng CNTT.</w:t>
      </w:r>
    </w:p>
    <w:p w:rsidR="00A7401E" w:rsidRPr="00A7401E" w:rsidRDefault="00A7401E" w:rsidP="00A7401E">
      <w:pPr>
        <w:pStyle w:val="BodyTextIndent"/>
        <w:spacing w:before="60" w:after="0" w:line="340" w:lineRule="atLeast"/>
        <w:ind w:left="0" w:firstLine="544"/>
        <w:jc w:val="both"/>
        <w:rPr>
          <w:rFonts w:ascii="Times New Roman" w:hAnsi="Times New Roman"/>
          <w:color w:val="000000"/>
          <w:spacing w:val="-2"/>
          <w:szCs w:val="28"/>
          <w:lang w:val="nb-NO"/>
        </w:rPr>
      </w:pPr>
      <w:r w:rsidRPr="005606AE">
        <w:rPr>
          <w:rFonts w:ascii="Times New Roman" w:hAnsi="Times New Roman"/>
          <w:color w:val="000000"/>
          <w:spacing w:val="-2"/>
          <w:szCs w:val="28"/>
          <w:lang w:val="nb-NO"/>
        </w:rPr>
        <w:t xml:space="preserve">Tăng cường trao đổi, học tập kinh nghiệm về ứng dụng </w:t>
      </w:r>
      <w:r>
        <w:rPr>
          <w:rFonts w:ascii="Times New Roman" w:hAnsi="Times New Roman"/>
          <w:color w:val="000000"/>
          <w:spacing w:val="-2"/>
          <w:szCs w:val="28"/>
          <w:lang w:val="nb-NO"/>
        </w:rPr>
        <w:t>và phát triển CNTT của x</w:t>
      </w:r>
      <w:r w:rsidRPr="00EB31B9">
        <w:rPr>
          <w:rFonts w:ascii="Times New Roman" w:hAnsi="Times New Roman"/>
          <w:color w:val="000000"/>
          <w:spacing w:val="-2"/>
          <w:szCs w:val="28"/>
          <w:lang w:val="nb-NO"/>
        </w:rPr>
        <w:t>ã</w:t>
      </w:r>
      <w:r w:rsidR="004346C1">
        <w:rPr>
          <w:rFonts w:ascii="Times New Roman" w:hAnsi="Times New Roman"/>
          <w:color w:val="000000"/>
          <w:spacing w:val="-2"/>
          <w:szCs w:val="28"/>
          <w:lang w:val="nb-NO"/>
        </w:rPr>
        <w:t>,</w:t>
      </w:r>
      <w:r>
        <w:rPr>
          <w:rFonts w:ascii="Times New Roman" w:hAnsi="Times New Roman"/>
          <w:color w:val="000000"/>
          <w:spacing w:val="-2"/>
          <w:szCs w:val="28"/>
          <w:lang w:val="nb-NO"/>
        </w:rPr>
        <w:t xml:space="preserve"> </w:t>
      </w:r>
      <w:r w:rsidRPr="005606AE">
        <w:rPr>
          <w:rFonts w:ascii="Times New Roman" w:hAnsi="Times New Roman"/>
          <w:color w:val="000000"/>
          <w:spacing w:val="-2"/>
          <w:szCs w:val="28"/>
          <w:lang w:val="nb-NO"/>
        </w:rPr>
        <w:t xml:space="preserve"> để từng bước xây dựng chính quyền điện tử tại địa phương.</w:t>
      </w:r>
    </w:p>
    <w:p w:rsidR="00FF6132" w:rsidRPr="00892DD1" w:rsidRDefault="00FF6132"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t xml:space="preserve"> Phối hợp </w:t>
      </w:r>
      <w:r w:rsidR="00077B63" w:rsidRPr="00892DD1">
        <w:rPr>
          <w:rFonts w:ascii="Times New Roman" w:hAnsi="Times New Roman" w:cs="Times New Roman"/>
          <w:sz w:val="28"/>
          <w:szCs w:val="28"/>
          <w:lang w:val="vi-VN"/>
        </w:rPr>
        <w:t>chặt chẽ</w:t>
      </w:r>
      <w:r w:rsidR="00E36CDB" w:rsidRPr="00E36CDB">
        <w:rPr>
          <w:rFonts w:ascii="Times New Roman" w:hAnsi="Times New Roman" w:cs="Times New Roman"/>
          <w:sz w:val="28"/>
          <w:szCs w:val="28"/>
          <w:lang w:val="vi-VN"/>
        </w:rPr>
        <w:t xml:space="preserve"> Phòng văn hóa thông tin huyện; Trung tâm CNTT và truyền thông</w:t>
      </w:r>
      <w:r w:rsidRPr="00892DD1">
        <w:rPr>
          <w:rFonts w:ascii="Times New Roman" w:hAnsi="Times New Roman" w:cs="Times New Roman"/>
          <w:sz w:val="28"/>
          <w:szCs w:val="28"/>
          <w:lang w:val="vi-VN"/>
        </w:rPr>
        <w:t xml:space="preserve"> để tư vấn, xây dựng và thực hiện các mục tiêu cụ thể đề</w:t>
      </w:r>
      <w:r w:rsidR="00187DCE" w:rsidRPr="00892DD1">
        <w:rPr>
          <w:rFonts w:ascii="Times New Roman" w:hAnsi="Times New Roman" w:cs="Times New Roman"/>
          <w:sz w:val="28"/>
          <w:szCs w:val="28"/>
          <w:lang w:val="vi-VN"/>
        </w:rPr>
        <w:t xml:space="preserve"> ra;</w:t>
      </w:r>
    </w:p>
    <w:p w:rsidR="004C08FF" w:rsidRPr="00892DD1" w:rsidRDefault="004C08FF" w:rsidP="00EF26B0">
      <w:pPr>
        <w:spacing w:before="60" w:after="60" w:line="340" w:lineRule="exact"/>
        <w:rPr>
          <w:rFonts w:ascii="Times New Roman" w:hAnsi="Times New Roman" w:cs="Times New Roman"/>
          <w:sz w:val="28"/>
          <w:szCs w:val="28"/>
          <w:lang w:val="vi-VN"/>
        </w:rPr>
      </w:pPr>
      <w:r w:rsidRPr="00892DD1">
        <w:rPr>
          <w:rFonts w:ascii="Times New Roman" w:hAnsi="Times New Roman" w:cs="Times New Roman"/>
          <w:sz w:val="28"/>
          <w:szCs w:val="28"/>
          <w:lang w:val="vi-VN"/>
        </w:rPr>
        <w:lastRenderedPageBreak/>
        <w:t>Gắn kết chặt chẽ</w:t>
      </w:r>
      <w:r w:rsidR="00FF6132" w:rsidRPr="00892DD1">
        <w:rPr>
          <w:rFonts w:ascii="Times New Roman" w:hAnsi="Times New Roman" w:cs="Times New Roman"/>
          <w:sz w:val="28"/>
          <w:szCs w:val="28"/>
          <w:lang w:val="vi-VN"/>
        </w:rPr>
        <w:t xml:space="preserve"> giữa ứng dụng CNTT và </w:t>
      </w:r>
      <w:r w:rsidRPr="00892DD1">
        <w:rPr>
          <w:rFonts w:ascii="Times New Roman" w:hAnsi="Times New Roman" w:cs="Times New Roman"/>
          <w:sz w:val="28"/>
          <w:szCs w:val="28"/>
          <w:lang w:val="vi-VN"/>
        </w:rPr>
        <w:t xml:space="preserve">công tác </w:t>
      </w:r>
      <w:r w:rsidR="00FF6132" w:rsidRPr="00892DD1">
        <w:rPr>
          <w:rFonts w:ascii="Times New Roman" w:hAnsi="Times New Roman" w:cs="Times New Roman"/>
          <w:sz w:val="28"/>
          <w:szCs w:val="28"/>
          <w:lang w:val="vi-VN"/>
        </w:rPr>
        <w:t>cả</w:t>
      </w:r>
      <w:r w:rsidR="00187DCE" w:rsidRPr="00892DD1">
        <w:rPr>
          <w:rFonts w:ascii="Times New Roman" w:hAnsi="Times New Roman" w:cs="Times New Roman"/>
          <w:sz w:val="28"/>
          <w:szCs w:val="28"/>
          <w:lang w:val="vi-VN"/>
        </w:rPr>
        <w:t>i cách hành chính;</w:t>
      </w:r>
    </w:p>
    <w:p w:rsidR="001177C6" w:rsidRPr="005606AE" w:rsidRDefault="00A7401E" w:rsidP="001177C6">
      <w:pPr>
        <w:pStyle w:val="BodyTextIndent"/>
        <w:spacing w:before="60" w:after="0" w:line="340" w:lineRule="atLeast"/>
        <w:ind w:left="0" w:firstLine="720"/>
        <w:jc w:val="both"/>
        <w:rPr>
          <w:rFonts w:ascii="Times New Roman" w:hAnsi="Times New Roman"/>
          <w:b/>
          <w:color w:val="000000"/>
          <w:spacing w:val="-2"/>
          <w:szCs w:val="28"/>
          <w:lang w:val="nb-NO"/>
        </w:rPr>
      </w:pPr>
      <w:r>
        <w:rPr>
          <w:rFonts w:ascii="Times New Roman" w:hAnsi="Times New Roman"/>
          <w:b/>
          <w:color w:val="000000"/>
          <w:spacing w:val="-2"/>
          <w:sz w:val="26"/>
          <w:szCs w:val="28"/>
          <w:lang w:val="nb-NO"/>
        </w:rPr>
        <w:t>V.  HẠ TẦNG CƠ SỞ:</w:t>
      </w:r>
    </w:p>
    <w:p w:rsidR="001177C6" w:rsidRPr="005606AE" w:rsidRDefault="001177C6" w:rsidP="001177C6">
      <w:pPr>
        <w:pStyle w:val="BodyTextIndent"/>
        <w:spacing w:before="60" w:after="0" w:line="340" w:lineRule="atLeast"/>
        <w:ind w:left="0" w:firstLine="720"/>
        <w:jc w:val="both"/>
        <w:rPr>
          <w:rFonts w:ascii="Times New Roman" w:hAnsi="Times New Roman"/>
          <w:color w:val="000000"/>
          <w:spacing w:val="-2"/>
          <w:szCs w:val="28"/>
          <w:lang w:val="nb-NO"/>
        </w:rPr>
      </w:pPr>
      <w:r w:rsidRPr="005606AE">
        <w:rPr>
          <w:rFonts w:ascii="Times New Roman" w:hAnsi="Times New Roman"/>
          <w:color w:val="000000"/>
          <w:spacing w:val="-2"/>
          <w:szCs w:val="28"/>
          <w:lang w:val="nb-NO"/>
        </w:rPr>
        <w:t>Đ</w:t>
      </w:r>
      <w:r>
        <w:rPr>
          <w:rFonts w:ascii="Times New Roman" w:hAnsi="Times New Roman"/>
          <w:color w:val="000000"/>
          <w:spacing w:val="-2"/>
          <w:szCs w:val="28"/>
          <w:lang w:val="nb-NO"/>
        </w:rPr>
        <w:t>ầ</w:t>
      </w:r>
      <w:r w:rsidRPr="005606AE">
        <w:rPr>
          <w:rFonts w:ascii="Times New Roman" w:hAnsi="Times New Roman"/>
          <w:color w:val="000000"/>
          <w:spacing w:val="-2"/>
          <w:szCs w:val="28"/>
          <w:lang w:val="nb-NO"/>
        </w:rPr>
        <w:t>u tư mua sắm trang thiết bị CNTT đảm bảo công tác an toàn dữ liệu, an toàn thông tin</w:t>
      </w:r>
      <w:r w:rsidR="004346C1">
        <w:rPr>
          <w:rFonts w:ascii="Times New Roman" w:hAnsi="Times New Roman"/>
          <w:color w:val="000000"/>
          <w:spacing w:val="-2"/>
          <w:szCs w:val="28"/>
          <w:lang w:val="nb-NO"/>
        </w:rPr>
        <w:t>: Máy</w:t>
      </w:r>
      <w:r>
        <w:rPr>
          <w:rFonts w:ascii="Times New Roman" w:hAnsi="Times New Roman"/>
          <w:color w:val="000000"/>
          <w:spacing w:val="-2"/>
          <w:szCs w:val="28"/>
          <w:lang w:val="nb-NO"/>
        </w:rPr>
        <w:t xml:space="preserve"> chủ, bộ tích điện và hệ thống tường lữa.</w:t>
      </w:r>
    </w:p>
    <w:p w:rsidR="001177C6" w:rsidRPr="005606AE" w:rsidRDefault="001177C6" w:rsidP="001177C6">
      <w:pPr>
        <w:pStyle w:val="BodyTextIndent"/>
        <w:spacing w:before="60" w:after="0" w:line="340" w:lineRule="atLeast"/>
        <w:ind w:left="0" w:firstLine="720"/>
        <w:jc w:val="both"/>
        <w:rPr>
          <w:rFonts w:ascii="Times New Roman" w:hAnsi="Times New Roman"/>
          <w:color w:val="000000"/>
          <w:spacing w:val="-2"/>
          <w:szCs w:val="28"/>
          <w:lang w:val="nb-NO"/>
        </w:rPr>
      </w:pPr>
      <w:r>
        <w:rPr>
          <w:rFonts w:ascii="Times New Roman" w:hAnsi="Times New Roman"/>
          <w:color w:val="000000"/>
          <w:spacing w:val="-2"/>
          <w:szCs w:val="28"/>
          <w:lang w:val="nb-NO"/>
        </w:rPr>
        <w:t>N</w:t>
      </w:r>
      <w:r w:rsidRPr="005606AE">
        <w:rPr>
          <w:rFonts w:ascii="Times New Roman" w:hAnsi="Times New Roman"/>
          <w:color w:val="000000"/>
          <w:spacing w:val="-2"/>
          <w:szCs w:val="28"/>
          <w:lang w:val="nb-NO"/>
        </w:rPr>
        <w:t xml:space="preserve">âng cấp </w:t>
      </w:r>
      <w:r>
        <w:rPr>
          <w:rFonts w:ascii="Times New Roman" w:hAnsi="Times New Roman"/>
          <w:color w:val="000000"/>
          <w:spacing w:val="-2"/>
          <w:szCs w:val="28"/>
          <w:lang w:val="nb-NO"/>
        </w:rPr>
        <w:t>đồng bộ mạng</w:t>
      </w:r>
      <w:r w:rsidR="004346C1">
        <w:rPr>
          <w:rFonts w:ascii="Times New Roman" w:hAnsi="Times New Roman"/>
          <w:color w:val="000000"/>
          <w:spacing w:val="-2"/>
          <w:szCs w:val="28"/>
          <w:lang w:val="nb-NO"/>
        </w:rPr>
        <w:t xml:space="preserve"> </w:t>
      </w:r>
      <w:r>
        <w:rPr>
          <w:rFonts w:ascii="Times New Roman" w:hAnsi="Times New Roman"/>
          <w:color w:val="000000"/>
          <w:spacing w:val="-2"/>
          <w:szCs w:val="28"/>
          <w:lang w:val="nb-NO"/>
        </w:rPr>
        <w:t xml:space="preserve"> nội bộ,</w:t>
      </w:r>
      <w:r w:rsidRPr="005606AE">
        <w:rPr>
          <w:rFonts w:ascii="Times New Roman" w:hAnsi="Times New Roman"/>
          <w:color w:val="000000"/>
          <w:spacing w:val="-2"/>
          <w:szCs w:val="28"/>
          <w:lang w:val="nb-NO"/>
        </w:rPr>
        <w:t xml:space="preserve"> đảm bảo quá trình vận hành, ứng dụng Văn phòng điện tử, thư điện tử.</w:t>
      </w:r>
    </w:p>
    <w:p w:rsidR="001177C6" w:rsidRDefault="001177C6" w:rsidP="001177C6">
      <w:pPr>
        <w:pStyle w:val="BodyTextIndent"/>
        <w:spacing w:before="60" w:line="340" w:lineRule="atLeast"/>
        <w:ind w:left="0" w:firstLine="720"/>
        <w:jc w:val="both"/>
        <w:rPr>
          <w:rFonts w:ascii="Times New Roman" w:hAnsi="Times New Roman"/>
          <w:color w:val="000000"/>
          <w:spacing w:val="-2"/>
          <w:szCs w:val="28"/>
          <w:lang w:val="nb-NO"/>
        </w:rPr>
      </w:pPr>
      <w:r>
        <w:rPr>
          <w:rFonts w:ascii="Times New Roman" w:hAnsi="Times New Roman"/>
          <w:color w:val="000000"/>
          <w:spacing w:val="-2"/>
          <w:szCs w:val="28"/>
          <w:lang w:val="nb-NO"/>
        </w:rPr>
        <w:t>T</w:t>
      </w:r>
      <w:r w:rsidRPr="0064376F">
        <w:rPr>
          <w:rFonts w:ascii="Times New Roman" w:hAnsi="Times New Roman"/>
          <w:color w:val="000000"/>
          <w:spacing w:val="-2"/>
          <w:szCs w:val="28"/>
          <w:lang w:val="nb-NO"/>
        </w:rPr>
        <w:t>ổng</w:t>
      </w:r>
      <w:r>
        <w:rPr>
          <w:rFonts w:ascii="Times New Roman" w:hAnsi="Times New Roman"/>
          <w:color w:val="000000"/>
          <w:spacing w:val="-2"/>
          <w:szCs w:val="28"/>
          <w:lang w:val="nb-NO"/>
        </w:rPr>
        <w:t xml:space="preserve"> kinh ph</w:t>
      </w:r>
      <w:r w:rsidRPr="0064376F">
        <w:rPr>
          <w:rFonts w:ascii="Times New Roman" w:hAnsi="Times New Roman"/>
          <w:color w:val="000000"/>
          <w:spacing w:val="-2"/>
          <w:szCs w:val="28"/>
          <w:lang w:val="nb-NO"/>
        </w:rPr>
        <w:t>í</w:t>
      </w:r>
      <w:r>
        <w:rPr>
          <w:rFonts w:ascii="Times New Roman" w:hAnsi="Times New Roman"/>
          <w:color w:val="000000"/>
          <w:spacing w:val="-2"/>
          <w:szCs w:val="28"/>
          <w:lang w:val="nb-NO"/>
        </w:rPr>
        <w:t xml:space="preserve"> đầu tư trong năm 2020 v</w:t>
      </w:r>
      <w:r w:rsidRPr="004025EB">
        <w:rPr>
          <w:rFonts w:ascii="Times New Roman" w:hAnsi="Times New Roman"/>
          <w:color w:val="000000"/>
          <w:spacing w:val="-2"/>
          <w:szCs w:val="28"/>
          <w:lang w:val="nb-NO"/>
        </w:rPr>
        <w:t>à</w:t>
      </w:r>
      <w:r>
        <w:rPr>
          <w:rFonts w:ascii="Times New Roman" w:hAnsi="Times New Roman"/>
          <w:color w:val="000000"/>
          <w:spacing w:val="-2"/>
          <w:szCs w:val="28"/>
          <w:lang w:val="nb-NO"/>
        </w:rPr>
        <w:t xml:space="preserve"> những năm tiếp theo</w:t>
      </w:r>
      <w:r w:rsidRPr="005606AE">
        <w:rPr>
          <w:rFonts w:ascii="Times New Roman" w:hAnsi="Times New Roman"/>
          <w:color w:val="000000"/>
          <w:spacing w:val="-2"/>
          <w:szCs w:val="28"/>
          <w:lang w:val="nb-NO"/>
        </w:rPr>
        <w:t>:</w:t>
      </w:r>
    </w:p>
    <w:tbl>
      <w:tblPr>
        <w:tblW w:w="9533" w:type="dxa"/>
        <w:jc w:val="center"/>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3102"/>
        <w:gridCol w:w="1031"/>
        <w:gridCol w:w="703"/>
        <w:gridCol w:w="784"/>
        <w:gridCol w:w="878"/>
        <w:gridCol w:w="846"/>
        <w:gridCol w:w="1670"/>
      </w:tblGrid>
      <w:tr w:rsidR="001177C6" w:rsidRPr="007865AA" w:rsidTr="00EB36C7">
        <w:trPr>
          <w:jc w:val="center"/>
        </w:trPr>
        <w:tc>
          <w:tcPr>
            <w:tcW w:w="519" w:type="dxa"/>
            <w:vMerge w:val="restart"/>
            <w:vAlign w:val="center"/>
          </w:tcPr>
          <w:p w:rsidR="001177C6" w:rsidRPr="007865AA" w:rsidRDefault="001177C6" w:rsidP="00EB36C7">
            <w:pPr>
              <w:pStyle w:val="BodyTextIndent"/>
              <w:spacing w:before="60" w:after="0" w:line="340" w:lineRule="atLeast"/>
              <w:ind w:left="0" w:hanging="67"/>
              <w:jc w:val="center"/>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TT</w:t>
            </w:r>
          </w:p>
        </w:tc>
        <w:tc>
          <w:tcPr>
            <w:tcW w:w="3102" w:type="dxa"/>
            <w:vMerge w:val="restart"/>
            <w:vAlign w:val="center"/>
          </w:tcPr>
          <w:p w:rsidR="001177C6" w:rsidRPr="007865AA" w:rsidRDefault="001177C6" w:rsidP="00EB36C7">
            <w:pPr>
              <w:pStyle w:val="BodyTextIndent"/>
              <w:spacing w:before="60" w:after="0" w:line="340" w:lineRule="atLeast"/>
              <w:ind w:left="0"/>
              <w:jc w:val="center"/>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Các nội dung thực hiện</w:t>
            </w:r>
          </w:p>
        </w:tc>
        <w:tc>
          <w:tcPr>
            <w:tcW w:w="4242" w:type="dxa"/>
            <w:gridSpan w:val="5"/>
            <w:vAlign w:val="center"/>
          </w:tcPr>
          <w:p w:rsidR="001177C6" w:rsidRPr="007865AA" w:rsidRDefault="001177C6" w:rsidP="00EB36C7">
            <w:pPr>
              <w:pStyle w:val="BodyTextIndent"/>
              <w:spacing w:before="60" w:after="0" w:line="340" w:lineRule="atLeast"/>
              <w:ind w:left="0" w:firstLine="720"/>
              <w:jc w:val="center"/>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Kinh phí (Triệu đồng)</w:t>
            </w:r>
          </w:p>
        </w:tc>
        <w:tc>
          <w:tcPr>
            <w:tcW w:w="1670" w:type="dxa"/>
          </w:tcPr>
          <w:p w:rsidR="001177C6" w:rsidRPr="007865AA" w:rsidRDefault="001177C6" w:rsidP="00EB36C7">
            <w:pPr>
              <w:pStyle w:val="BodyTextIndent"/>
              <w:spacing w:before="60" w:after="0" w:line="340" w:lineRule="atLeast"/>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Ghi chú</w:t>
            </w:r>
          </w:p>
        </w:tc>
      </w:tr>
      <w:tr w:rsidR="001177C6" w:rsidRPr="007865AA" w:rsidTr="00EB36C7">
        <w:trPr>
          <w:jc w:val="center"/>
        </w:trPr>
        <w:tc>
          <w:tcPr>
            <w:tcW w:w="519" w:type="dxa"/>
            <w:vMerge/>
            <w:vAlign w:val="center"/>
          </w:tcPr>
          <w:p w:rsidR="001177C6" w:rsidRPr="007865AA" w:rsidRDefault="001177C6" w:rsidP="00EB36C7">
            <w:pPr>
              <w:pStyle w:val="BodyTextIndent"/>
              <w:spacing w:before="60" w:after="0" w:line="340" w:lineRule="atLeast"/>
              <w:ind w:left="0" w:hanging="67"/>
              <w:jc w:val="center"/>
              <w:rPr>
                <w:rFonts w:ascii="Times New Roman" w:hAnsi="Times New Roman"/>
                <w:color w:val="000000"/>
                <w:spacing w:val="-2"/>
                <w:szCs w:val="28"/>
                <w:lang w:val="nb-NO"/>
              </w:rPr>
            </w:pPr>
          </w:p>
        </w:tc>
        <w:tc>
          <w:tcPr>
            <w:tcW w:w="3102" w:type="dxa"/>
            <w:vMerge/>
            <w:vAlign w:val="center"/>
          </w:tcPr>
          <w:p w:rsidR="001177C6" w:rsidRPr="007865AA" w:rsidRDefault="001177C6" w:rsidP="00EB36C7">
            <w:pPr>
              <w:pStyle w:val="BodyTextIndent"/>
              <w:spacing w:before="60" w:after="0" w:line="340" w:lineRule="atLeast"/>
              <w:ind w:left="0" w:firstLine="720"/>
              <w:jc w:val="center"/>
              <w:rPr>
                <w:rFonts w:ascii="Times New Roman" w:hAnsi="Times New Roman"/>
                <w:color w:val="000000"/>
                <w:spacing w:val="-2"/>
                <w:szCs w:val="28"/>
                <w:lang w:val="nb-NO"/>
              </w:rPr>
            </w:pPr>
          </w:p>
        </w:tc>
        <w:tc>
          <w:tcPr>
            <w:tcW w:w="1031" w:type="dxa"/>
            <w:vAlign w:val="center"/>
          </w:tcPr>
          <w:p w:rsidR="001177C6" w:rsidRPr="007865AA" w:rsidRDefault="001177C6" w:rsidP="00EB36C7">
            <w:pPr>
              <w:pStyle w:val="BodyTextIndent"/>
              <w:spacing w:before="60" w:after="0" w:line="340" w:lineRule="atLeast"/>
              <w:ind w:left="0"/>
              <w:jc w:val="center"/>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Tổng</w:t>
            </w:r>
          </w:p>
        </w:tc>
        <w:tc>
          <w:tcPr>
            <w:tcW w:w="703" w:type="dxa"/>
            <w:vAlign w:val="center"/>
          </w:tcPr>
          <w:p w:rsidR="001177C6" w:rsidRPr="007865AA" w:rsidRDefault="001177C6" w:rsidP="00EB36C7">
            <w:pPr>
              <w:pStyle w:val="BodyTextIndent"/>
              <w:spacing w:before="60" w:after="0" w:line="340" w:lineRule="atLeast"/>
              <w:ind w:left="0"/>
              <w:jc w:val="center"/>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TW</w:t>
            </w:r>
          </w:p>
        </w:tc>
        <w:tc>
          <w:tcPr>
            <w:tcW w:w="784" w:type="dxa"/>
            <w:vAlign w:val="center"/>
          </w:tcPr>
          <w:p w:rsidR="001177C6" w:rsidRPr="007865AA" w:rsidRDefault="001177C6" w:rsidP="00EB36C7">
            <w:pPr>
              <w:pStyle w:val="BodyTextIndent"/>
              <w:spacing w:before="60" w:after="0" w:line="340" w:lineRule="atLeast"/>
              <w:ind w:left="0"/>
              <w:jc w:val="center"/>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Tỉnh</w:t>
            </w:r>
          </w:p>
        </w:tc>
        <w:tc>
          <w:tcPr>
            <w:tcW w:w="878" w:type="dxa"/>
            <w:vAlign w:val="center"/>
          </w:tcPr>
          <w:p w:rsidR="001177C6" w:rsidRPr="007865AA" w:rsidRDefault="001177C6" w:rsidP="00EB36C7">
            <w:pPr>
              <w:pStyle w:val="BodyTextIndent"/>
              <w:spacing w:before="60" w:after="0" w:line="340" w:lineRule="atLeast"/>
              <w:ind w:left="0"/>
              <w:jc w:val="center"/>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ĐV</w:t>
            </w:r>
          </w:p>
        </w:tc>
        <w:tc>
          <w:tcPr>
            <w:tcW w:w="846" w:type="dxa"/>
            <w:vAlign w:val="center"/>
          </w:tcPr>
          <w:p w:rsidR="001177C6" w:rsidRPr="007865AA" w:rsidRDefault="001177C6" w:rsidP="00EB36C7">
            <w:pPr>
              <w:pStyle w:val="BodyTextIndent"/>
              <w:spacing w:before="60" w:after="0" w:line="340" w:lineRule="atLeast"/>
              <w:ind w:left="0"/>
              <w:jc w:val="center"/>
              <w:rPr>
                <w:rFonts w:ascii="Times New Roman" w:hAnsi="Times New Roman"/>
                <w:b/>
                <w:color w:val="000000"/>
                <w:spacing w:val="-2"/>
                <w:szCs w:val="28"/>
                <w:lang w:val="nb-NO"/>
              </w:rPr>
            </w:pPr>
            <w:r w:rsidRPr="007865AA">
              <w:rPr>
                <w:rFonts w:ascii="Times New Roman" w:hAnsi="Times New Roman"/>
                <w:b/>
                <w:color w:val="000000"/>
                <w:spacing w:val="-2"/>
                <w:szCs w:val="28"/>
                <w:lang w:val="nb-NO"/>
              </w:rPr>
              <w:t>Khác</w:t>
            </w:r>
          </w:p>
        </w:tc>
        <w:tc>
          <w:tcPr>
            <w:tcW w:w="1670" w:type="dxa"/>
          </w:tcPr>
          <w:p w:rsidR="001177C6" w:rsidRPr="007865AA" w:rsidRDefault="001177C6" w:rsidP="00EB36C7">
            <w:pPr>
              <w:pStyle w:val="BodyTextIndent"/>
              <w:spacing w:before="60" w:after="0" w:line="340" w:lineRule="atLeast"/>
              <w:ind w:left="0"/>
              <w:jc w:val="center"/>
              <w:rPr>
                <w:rFonts w:ascii="Times New Roman" w:hAnsi="Times New Roman"/>
                <w:b/>
                <w:color w:val="000000"/>
                <w:spacing w:val="-2"/>
                <w:szCs w:val="28"/>
                <w:lang w:val="nb-NO"/>
              </w:rPr>
            </w:pPr>
          </w:p>
        </w:tc>
      </w:tr>
      <w:tr w:rsidR="001177C6" w:rsidRPr="007865AA" w:rsidTr="00EB36C7">
        <w:trPr>
          <w:trHeight w:val="513"/>
          <w:jc w:val="center"/>
        </w:trPr>
        <w:tc>
          <w:tcPr>
            <w:tcW w:w="519" w:type="dxa"/>
            <w:vAlign w:val="center"/>
          </w:tcPr>
          <w:p w:rsidR="001177C6" w:rsidRPr="007865AA" w:rsidRDefault="001177C6" w:rsidP="00EB36C7">
            <w:pPr>
              <w:pStyle w:val="BodyTextIndent"/>
              <w:spacing w:before="60" w:after="0" w:line="340" w:lineRule="atLeast"/>
              <w:ind w:left="0" w:hanging="67"/>
              <w:jc w:val="center"/>
              <w:rPr>
                <w:rFonts w:ascii="Times New Roman" w:hAnsi="Times New Roman"/>
                <w:color w:val="000000"/>
                <w:spacing w:val="-2"/>
                <w:szCs w:val="28"/>
                <w:lang w:val="nb-NO"/>
              </w:rPr>
            </w:pPr>
            <w:r w:rsidRPr="007865AA">
              <w:rPr>
                <w:rFonts w:ascii="Times New Roman" w:hAnsi="Times New Roman"/>
                <w:color w:val="000000"/>
                <w:spacing w:val="-2"/>
                <w:szCs w:val="28"/>
                <w:lang w:val="nb-NO"/>
              </w:rPr>
              <w:t>1</w:t>
            </w:r>
          </w:p>
        </w:tc>
        <w:tc>
          <w:tcPr>
            <w:tcW w:w="3102" w:type="dxa"/>
            <w:vAlign w:val="center"/>
          </w:tcPr>
          <w:p w:rsidR="001177C6" w:rsidRPr="001177C6" w:rsidRDefault="001177C6" w:rsidP="001177C6">
            <w:pPr>
              <w:spacing w:after="60" w:line="340" w:lineRule="exact"/>
              <w:ind w:firstLine="0"/>
              <w:rPr>
                <w:rFonts w:ascii="Times New Roman" w:hAnsi="Times New Roman" w:cs="Times New Roman"/>
                <w:sz w:val="28"/>
                <w:szCs w:val="28"/>
                <w:lang w:val="nb-NO"/>
              </w:rPr>
            </w:pPr>
            <w:r w:rsidRPr="001177C6">
              <w:rPr>
                <w:rFonts w:ascii="Times New Roman" w:hAnsi="Times New Roman" w:cs="Times New Roman"/>
                <w:sz w:val="28"/>
                <w:szCs w:val="28"/>
                <w:lang w:val="nb-NO"/>
              </w:rPr>
              <w:t>Cải tạo toàn bộ hệ thống mạng LAN;</w:t>
            </w:r>
          </w:p>
        </w:tc>
        <w:tc>
          <w:tcPr>
            <w:tcW w:w="1031" w:type="dxa"/>
            <w:vAlign w:val="center"/>
          </w:tcPr>
          <w:p w:rsidR="001177C6" w:rsidRPr="007865AA" w:rsidRDefault="001177C6" w:rsidP="001177C6">
            <w:pPr>
              <w:pStyle w:val="BodyTextIndent"/>
              <w:spacing w:before="60" w:after="0" w:line="340" w:lineRule="atLeast"/>
              <w:ind w:left="0"/>
              <w:jc w:val="center"/>
              <w:rPr>
                <w:rFonts w:ascii="Times New Roman" w:hAnsi="Times New Roman"/>
                <w:color w:val="000000"/>
                <w:spacing w:val="-2"/>
                <w:szCs w:val="28"/>
                <w:lang w:val="nb-NO"/>
              </w:rPr>
            </w:pPr>
            <w:r>
              <w:rPr>
                <w:rFonts w:ascii="Times New Roman" w:hAnsi="Times New Roman"/>
                <w:color w:val="000000"/>
                <w:spacing w:val="-2"/>
                <w:szCs w:val="28"/>
                <w:lang w:val="nb-NO"/>
              </w:rPr>
              <w:t>50</w:t>
            </w:r>
          </w:p>
        </w:tc>
        <w:tc>
          <w:tcPr>
            <w:tcW w:w="703" w:type="dxa"/>
            <w:vAlign w:val="center"/>
          </w:tcPr>
          <w:p w:rsidR="001177C6" w:rsidRPr="007865AA" w:rsidRDefault="001177C6" w:rsidP="00EB36C7">
            <w:pPr>
              <w:pStyle w:val="BodyTextIndent"/>
              <w:spacing w:before="60" w:after="0" w:line="340" w:lineRule="atLeast"/>
              <w:ind w:left="0"/>
              <w:jc w:val="center"/>
              <w:rPr>
                <w:rFonts w:ascii="Times New Roman" w:hAnsi="Times New Roman"/>
                <w:color w:val="000000"/>
                <w:spacing w:val="-2"/>
                <w:szCs w:val="28"/>
                <w:lang w:val="nb-NO"/>
              </w:rPr>
            </w:pPr>
          </w:p>
        </w:tc>
        <w:tc>
          <w:tcPr>
            <w:tcW w:w="784" w:type="dxa"/>
            <w:vAlign w:val="center"/>
          </w:tcPr>
          <w:p w:rsidR="001177C6" w:rsidRPr="007865AA" w:rsidRDefault="001177C6" w:rsidP="00EB36C7">
            <w:pPr>
              <w:pStyle w:val="BodyTextIndent"/>
              <w:spacing w:before="60" w:after="0" w:line="340" w:lineRule="atLeast"/>
              <w:ind w:left="0"/>
              <w:jc w:val="center"/>
              <w:rPr>
                <w:rFonts w:ascii="Times New Roman" w:hAnsi="Times New Roman"/>
                <w:color w:val="000000"/>
                <w:spacing w:val="-2"/>
                <w:szCs w:val="28"/>
                <w:lang w:val="nb-NO"/>
              </w:rPr>
            </w:pPr>
          </w:p>
        </w:tc>
        <w:tc>
          <w:tcPr>
            <w:tcW w:w="878" w:type="dxa"/>
            <w:vAlign w:val="center"/>
          </w:tcPr>
          <w:p w:rsidR="001177C6" w:rsidRPr="007865AA" w:rsidRDefault="001177C6" w:rsidP="00EB36C7">
            <w:pPr>
              <w:pStyle w:val="BodyTextIndent"/>
              <w:spacing w:before="60" w:after="0" w:line="340" w:lineRule="atLeast"/>
              <w:ind w:left="-29" w:hanging="86"/>
              <w:jc w:val="center"/>
              <w:rPr>
                <w:rFonts w:ascii="Times New Roman" w:hAnsi="Times New Roman"/>
                <w:color w:val="000000"/>
                <w:spacing w:val="-2"/>
                <w:szCs w:val="28"/>
                <w:lang w:val="nb-NO"/>
              </w:rPr>
            </w:pPr>
            <w:r>
              <w:rPr>
                <w:rFonts w:ascii="Times New Roman" w:hAnsi="Times New Roman"/>
                <w:color w:val="000000"/>
                <w:spacing w:val="-2"/>
                <w:szCs w:val="28"/>
                <w:lang w:val="nb-NO"/>
              </w:rPr>
              <w:t>50</w:t>
            </w:r>
          </w:p>
        </w:tc>
        <w:tc>
          <w:tcPr>
            <w:tcW w:w="846" w:type="dxa"/>
            <w:vAlign w:val="center"/>
          </w:tcPr>
          <w:p w:rsidR="001177C6" w:rsidRPr="007865AA" w:rsidRDefault="001177C6" w:rsidP="00EB36C7">
            <w:pPr>
              <w:pStyle w:val="BodyTextIndent"/>
              <w:spacing w:before="60" w:after="0" w:line="340" w:lineRule="atLeast"/>
              <w:ind w:left="-764" w:firstLine="720"/>
              <w:jc w:val="center"/>
              <w:rPr>
                <w:rFonts w:ascii="Times New Roman" w:hAnsi="Times New Roman"/>
                <w:color w:val="000000"/>
                <w:spacing w:val="-2"/>
                <w:szCs w:val="28"/>
                <w:lang w:val="nb-NO"/>
              </w:rPr>
            </w:pPr>
          </w:p>
        </w:tc>
        <w:tc>
          <w:tcPr>
            <w:tcW w:w="1670" w:type="dxa"/>
            <w:vAlign w:val="center"/>
          </w:tcPr>
          <w:p w:rsidR="001177C6" w:rsidRPr="007865AA" w:rsidRDefault="001177C6" w:rsidP="00686D80">
            <w:pPr>
              <w:pStyle w:val="BodyTextIndent"/>
              <w:spacing w:before="60" w:after="0" w:line="340" w:lineRule="atLeast"/>
              <w:ind w:left="0"/>
              <w:jc w:val="right"/>
              <w:rPr>
                <w:rFonts w:ascii="Times New Roman" w:hAnsi="Times New Roman"/>
                <w:color w:val="000000"/>
                <w:spacing w:val="-2"/>
                <w:sz w:val="26"/>
                <w:szCs w:val="28"/>
                <w:lang w:val="nb-NO"/>
              </w:rPr>
            </w:pPr>
            <w:r>
              <w:rPr>
                <w:rFonts w:ascii="Times New Roman" w:hAnsi="Times New Roman"/>
                <w:color w:val="000000"/>
                <w:spacing w:val="-2"/>
                <w:sz w:val="26"/>
                <w:szCs w:val="28"/>
                <w:lang w:val="nb-NO"/>
              </w:rPr>
              <w:t>50.000.000</w:t>
            </w:r>
          </w:p>
        </w:tc>
      </w:tr>
      <w:tr w:rsidR="001177C6" w:rsidRPr="007865AA" w:rsidTr="00EB36C7">
        <w:trPr>
          <w:trHeight w:val="810"/>
          <w:jc w:val="center"/>
        </w:trPr>
        <w:tc>
          <w:tcPr>
            <w:tcW w:w="519" w:type="dxa"/>
            <w:vAlign w:val="center"/>
          </w:tcPr>
          <w:p w:rsidR="001177C6" w:rsidRPr="007865AA" w:rsidRDefault="001177C6" w:rsidP="00EB36C7">
            <w:pPr>
              <w:pStyle w:val="BodyTextIndent"/>
              <w:spacing w:before="60" w:after="0" w:line="340" w:lineRule="atLeast"/>
              <w:ind w:left="0" w:hanging="67"/>
              <w:jc w:val="center"/>
              <w:rPr>
                <w:rFonts w:ascii="Times New Roman" w:hAnsi="Times New Roman"/>
                <w:color w:val="000000"/>
                <w:spacing w:val="-2"/>
                <w:szCs w:val="28"/>
                <w:lang w:val="nb-NO"/>
              </w:rPr>
            </w:pPr>
            <w:r w:rsidRPr="007865AA">
              <w:rPr>
                <w:rFonts w:ascii="Times New Roman" w:hAnsi="Times New Roman"/>
                <w:color w:val="000000"/>
                <w:spacing w:val="-2"/>
                <w:szCs w:val="28"/>
                <w:lang w:val="nb-NO"/>
              </w:rPr>
              <w:t>2</w:t>
            </w:r>
          </w:p>
        </w:tc>
        <w:tc>
          <w:tcPr>
            <w:tcW w:w="3102" w:type="dxa"/>
            <w:vAlign w:val="center"/>
          </w:tcPr>
          <w:p w:rsidR="001177C6" w:rsidRPr="00686D80" w:rsidRDefault="00686D80" w:rsidP="00686D80">
            <w:pPr>
              <w:pStyle w:val="BodyTextIndent"/>
              <w:spacing w:before="60" w:after="0" w:line="340" w:lineRule="atLeast"/>
              <w:ind w:left="0"/>
              <w:rPr>
                <w:rFonts w:ascii="Times New Roman" w:hAnsi="Times New Roman"/>
                <w:color w:val="000000"/>
                <w:spacing w:val="-2"/>
                <w:szCs w:val="28"/>
                <w:lang w:val="nb-NO"/>
              </w:rPr>
            </w:pPr>
            <w:r>
              <w:rPr>
                <w:rFonts w:ascii="Times New Roman" w:hAnsi="Times New Roman"/>
                <w:szCs w:val="28"/>
                <w:lang w:val="nb-NO"/>
              </w:rPr>
              <w:t xml:space="preserve">Sửa chữa, </w:t>
            </w:r>
            <w:r w:rsidRPr="00686D80">
              <w:rPr>
                <w:rFonts w:ascii="Times New Roman" w:hAnsi="Times New Roman"/>
                <w:szCs w:val="28"/>
                <w:lang w:val="nb-NO"/>
              </w:rPr>
              <w:t xml:space="preserve">Nâng cấp 5 máy vi tính </w:t>
            </w:r>
          </w:p>
        </w:tc>
        <w:tc>
          <w:tcPr>
            <w:tcW w:w="1031" w:type="dxa"/>
            <w:vAlign w:val="center"/>
          </w:tcPr>
          <w:p w:rsidR="001177C6" w:rsidRPr="007865AA" w:rsidRDefault="00686D80" w:rsidP="00EB36C7">
            <w:pPr>
              <w:pStyle w:val="BodyTextIndent"/>
              <w:spacing w:before="60" w:after="0" w:line="340" w:lineRule="atLeast"/>
              <w:ind w:left="-64" w:right="-110"/>
              <w:jc w:val="center"/>
              <w:rPr>
                <w:rFonts w:ascii="Times New Roman" w:hAnsi="Times New Roman"/>
                <w:color w:val="000000"/>
                <w:spacing w:val="-2"/>
                <w:szCs w:val="28"/>
                <w:lang w:val="nb-NO"/>
              </w:rPr>
            </w:pPr>
            <w:r>
              <w:rPr>
                <w:rFonts w:ascii="Times New Roman" w:hAnsi="Times New Roman"/>
                <w:color w:val="000000"/>
                <w:spacing w:val="-2"/>
                <w:szCs w:val="28"/>
                <w:lang w:val="nb-NO"/>
              </w:rPr>
              <w:t>5</w:t>
            </w:r>
          </w:p>
        </w:tc>
        <w:tc>
          <w:tcPr>
            <w:tcW w:w="703" w:type="dxa"/>
            <w:vAlign w:val="center"/>
          </w:tcPr>
          <w:p w:rsidR="001177C6" w:rsidRPr="007865AA" w:rsidRDefault="001177C6" w:rsidP="00EB36C7">
            <w:pPr>
              <w:pStyle w:val="BodyTextIndent"/>
              <w:spacing w:before="60" w:after="0" w:line="340" w:lineRule="atLeast"/>
              <w:ind w:left="0"/>
              <w:jc w:val="center"/>
              <w:rPr>
                <w:rFonts w:ascii="Times New Roman" w:hAnsi="Times New Roman"/>
                <w:color w:val="000000"/>
                <w:spacing w:val="-2"/>
                <w:szCs w:val="28"/>
                <w:lang w:val="nb-NO"/>
              </w:rPr>
            </w:pPr>
          </w:p>
        </w:tc>
        <w:tc>
          <w:tcPr>
            <w:tcW w:w="784" w:type="dxa"/>
            <w:vAlign w:val="center"/>
          </w:tcPr>
          <w:p w:rsidR="001177C6" w:rsidRPr="007865AA" w:rsidRDefault="001177C6" w:rsidP="00EB36C7">
            <w:pPr>
              <w:pStyle w:val="BodyTextIndent"/>
              <w:spacing w:before="60" w:after="0" w:line="340" w:lineRule="atLeast"/>
              <w:ind w:left="0"/>
              <w:jc w:val="center"/>
              <w:rPr>
                <w:rFonts w:ascii="Times New Roman" w:hAnsi="Times New Roman"/>
                <w:color w:val="000000"/>
                <w:spacing w:val="-2"/>
                <w:szCs w:val="28"/>
                <w:lang w:val="nb-NO"/>
              </w:rPr>
            </w:pPr>
          </w:p>
        </w:tc>
        <w:tc>
          <w:tcPr>
            <w:tcW w:w="878" w:type="dxa"/>
            <w:vAlign w:val="center"/>
          </w:tcPr>
          <w:p w:rsidR="001177C6" w:rsidRPr="007865AA" w:rsidRDefault="00686D80" w:rsidP="00EB36C7">
            <w:pPr>
              <w:pStyle w:val="BodyTextIndent"/>
              <w:spacing w:before="60" w:after="0" w:line="340" w:lineRule="atLeast"/>
              <w:ind w:left="0" w:right="-64"/>
              <w:jc w:val="center"/>
              <w:rPr>
                <w:rFonts w:ascii="Times New Roman" w:hAnsi="Times New Roman"/>
                <w:color w:val="000000"/>
                <w:spacing w:val="-2"/>
                <w:szCs w:val="28"/>
                <w:lang w:val="nb-NO"/>
              </w:rPr>
            </w:pPr>
            <w:r>
              <w:rPr>
                <w:rFonts w:ascii="Times New Roman" w:hAnsi="Times New Roman"/>
                <w:color w:val="000000"/>
                <w:spacing w:val="-2"/>
                <w:szCs w:val="28"/>
                <w:lang w:val="nb-NO"/>
              </w:rPr>
              <w:t>5</w:t>
            </w:r>
          </w:p>
        </w:tc>
        <w:tc>
          <w:tcPr>
            <w:tcW w:w="846" w:type="dxa"/>
            <w:vAlign w:val="center"/>
          </w:tcPr>
          <w:p w:rsidR="001177C6" w:rsidRPr="007865AA" w:rsidRDefault="001177C6" w:rsidP="00EB36C7">
            <w:pPr>
              <w:pStyle w:val="BodyTextIndent"/>
              <w:spacing w:before="60" w:after="0" w:line="340" w:lineRule="atLeast"/>
              <w:ind w:left="0"/>
              <w:jc w:val="center"/>
              <w:rPr>
                <w:rFonts w:ascii="Times New Roman" w:hAnsi="Times New Roman"/>
                <w:color w:val="000000"/>
                <w:spacing w:val="-2"/>
                <w:szCs w:val="28"/>
                <w:lang w:val="nb-NO"/>
              </w:rPr>
            </w:pPr>
          </w:p>
        </w:tc>
        <w:tc>
          <w:tcPr>
            <w:tcW w:w="1670" w:type="dxa"/>
            <w:vAlign w:val="center"/>
          </w:tcPr>
          <w:p w:rsidR="001177C6" w:rsidRPr="007865AA" w:rsidRDefault="00686D80" w:rsidP="00686D80">
            <w:pPr>
              <w:pStyle w:val="BodyTextIndent"/>
              <w:spacing w:before="60" w:after="0" w:line="340" w:lineRule="atLeast"/>
              <w:ind w:left="0"/>
              <w:jc w:val="right"/>
              <w:rPr>
                <w:rFonts w:ascii="Times New Roman" w:hAnsi="Times New Roman"/>
                <w:color w:val="000000"/>
                <w:spacing w:val="-2"/>
                <w:sz w:val="26"/>
                <w:szCs w:val="28"/>
                <w:lang w:val="nb-NO"/>
              </w:rPr>
            </w:pPr>
            <w:r>
              <w:rPr>
                <w:rFonts w:ascii="Times New Roman" w:hAnsi="Times New Roman"/>
                <w:color w:val="000000"/>
                <w:spacing w:val="-2"/>
                <w:sz w:val="26"/>
                <w:szCs w:val="28"/>
                <w:lang w:val="nb-NO"/>
              </w:rPr>
              <w:t>5.000.000</w:t>
            </w:r>
          </w:p>
        </w:tc>
      </w:tr>
      <w:tr w:rsidR="001177C6" w:rsidRPr="007865AA" w:rsidTr="00EB36C7">
        <w:trPr>
          <w:jc w:val="center"/>
        </w:trPr>
        <w:tc>
          <w:tcPr>
            <w:tcW w:w="519" w:type="dxa"/>
            <w:vAlign w:val="center"/>
          </w:tcPr>
          <w:p w:rsidR="001177C6" w:rsidRPr="007865AA" w:rsidRDefault="001177C6" w:rsidP="00EB36C7">
            <w:pPr>
              <w:pStyle w:val="BodyTextIndent"/>
              <w:spacing w:before="60" w:after="0" w:line="340" w:lineRule="atLeast"/>
              <w:ind w:left="0" w:hanging="67"/>
              <w:jc w:val="center"/>
              <w:rPr>
                <w:rFonts w:ascii="Times New Roman" w:hAnsi="Times New Roman"/>
                <w:color w:val="000000"/>
                <w:spacing w:val="-2"/>
                <w:szCs w:val="28"/>
                <w:lang w:val="nb-NO"/>
              </w:rPr>
            </w:pPr>
            <w:r w:rsidRPr="007865AA">
              <w:rPr>
                <w:rFonts w:ascii="Times New Roman" w:hAnsi="Times New Roman"/>
                <w:color w:val="000000"/>
                <w:spacing w:val="-2"/>
                <w:szCs w:val="28"/>
                <w:lang w:val="nb-NO"/>
              </w:rPr>
              <w:t>3</w:t>
            </w:r>
          </w:p>
        </w:tc>
        <w:tc>
          <w:tcPr>
            <w:tcW w:w="3102" w:type="dxa"/>
          </w:tcPr>
          <w:p w:rsidR="001177C6" w:rsidRPr="007865AA" w:rsidRDefault="00686D80" w:rsidP="00EB36C7">
            <w:pPr>
              <w:pStyle w:val="BodyTextIndent"/>
              <w:spacing w:before="60" w:after="0" w:line="340" w:lineRule="atLeast"/>
              <w:ind w:left="0"/>
              <w:rPr>
                <w:rFonts w:ascii="Times New Roman" w:hAnsi="Times New Roman"/>
                <w:color w:val="000000"/>
                <w:spacing w:val="-2"/>
                <w:szCs w:val="28"/>
                <w:lang w:val="nb-NO"/>
              </w:rPr>
            </w:pPr>
            <w:r>
              <w:rPr>
                <w:rFonts w:ascii="Times New Roman" w:hAnsi="Times New Roman"/>
                <w:szCs w:val="28"/>
                <w:lang w:val="nb-NO"/>
              </w:rPr>
              <w:t>Mua</w:t>
            </w:r>
            <w:r w:rsidRPr="00686D80">
              <w:rPr>
                <w:rFonts w:ascii="Times New Roman" w:hAnsi="Times New Roman"/>
                <w:szCs w:val="28"/>
                <w:lang w:val="nb-NO"/>
              </w:rPr>
              <w:t xml:space="preserve"> bổ sung thêm 5 máy vi tính</w:t>
            </w:r>
            <w:r w:rsidR="007E5F38">
              <w:rPr>
                <w:rFonts w:ascii="Times New Roman" w:hAnsi="Times New Roman"/>
                <w:szCs w:val="28"/>
                <w:lang w:val="nb-NO"/>
              </w:rPr>
              <w:t xml:space="preserve"> và máy in</w:t>
            </w:r>
          </w:p>
        </w:tc>
        <w:tc>
          <w:tcPr>
            <w:tcW w:w="1031" w:type="dxa"/>
            <w:vAlign w:val="center"/>
          </w:tcPr>
          <w:p w:rsidR="001177C6" w:rsidRPr="007865AA" w:rsidRDefault="00A7401E" w:rsidP="00EB36C7">
            <w:pPr>
              <w:pStyle w:val="BodyTextIndent"/>
              <w:spacing w:before="60" w:after="0" w:line="340" w:lineRule="atLeast"/>
              <w:ind w:left="0"/>
              <w:jc w:val="center"/>
              <w:rPr>
                <w:rFonts w:ascii="Times New Roman" w:hAnsi="Times New Roman"/>
                <w:color w:val="000000"/>
                <w:spacing w:val="-2"/>
                <w:szCs w:val="28"/>
                <w:lang w:val="nb-NO"/>
              </w:rPr>
            </w:pPr>
            <w:r>
              <w:rPr>
                <w:rFonts w:ascii="Times New Roman" w:hAnsi="Times New Roman"/>
                <w:color w:val="000000"/>
                <w:spacing w:val="-2"/>
                <w:szCs w:val="28"/>
                <w:lang w:val="nb-NO"/>
              </w:rPr>
              <w:t>50</w:t>
            </w:r>
          </w:p>
        </w:tc>
        <w:tc>
          <w:tcPr>
            <w:tcW w:w="703" w:type="dxa"/>
            <w:vAlign w:val="center"/>
          </w:tcPr>
          <w:p w:rsidR="001177C6" w:rsidRPr="007865AA" w:rsidRDefault="001177C6" w:rsidP="00EB36C7">
            <w:pPr>
              <w:pStyle w:val="BodyTextIndent"/>
              <w:spacing w:before="60" w:after="0" w:line="340" w:lineRule="atLeast"/>
              <w:ind w:left="0"/>
              <w:jc w:val="center"/>
              <w:rPr>
                <w:rFonts w:ascii="Times New Roman" w:hAnsi="Times New Roman"/>
                <w:color w:val="000000"/>
                <w:spacing w:val="-2"/>
                <w:szCs w:val="28"/>
                <w:lang w:val="nb-NO"/>
              </w:rPr>
            </w:pPr>
          </w:p>
        </w:tc>
        <w:tc>
          <w:tcPr>
            <w:tcW w:w="784" w:type="dxa"/>
            <w:vAlign w:val="center"/>
          </w:tcPr>
          <w:p w:rsidR="001177C6" w:rsidRPr="007865AA" w:rsidRDefault="001177C6" w:rsidP="00EB36C7">
            <w:pPr>
              <w:pStyle w:val="BodyTextIndent"/>
              <w:spacing w:before="60" w:after="0" w:line="340" w:lineRule="atLeast"/>
              <w:ind w:left="0"/>
              <w:jc w:val="center"/>
              <w:rPr>
                <w:rFonts w:ascii="Times New Roman" w:hAnsi="Times New Roman"/>
                <w:color w:val="000000"/>
                <w:spacing w:val="-2"/>
                <w:szCs w:val="28"/>
                <w:lang w:val="nb-NO"/>
              </w:rPr>
            </w:pPr>
          </w:p>
        </w:tc>
        <w:tc>
          <w:tcPr>
            <w:tcW w:w="878" w:type="dxa"/>
            <w:vAlign w:val="center"/>
          </w:tcPr>
          <w:p w:rsidR="001177C6" w:rsidRPr="007865AA" w:rsidRDefault="00A7401E" w:rsidP="00EB36C7">
            <w:pPr>
              <w:pStyle w:val="BodyTextIndent"/>
              <w:spacing w:before="60" w:after="0" w:line="340" w:lineRule="atLeast"/>
              <w:ind w:hanging="401"/>
              <w:jc w:val="center"/>
              <w:rPr>
                <w:rFonts w:ascii="Times New Roman" w:hAnsi="Times New Roman"/>
                <w:color w:val="000000"/>
                <w:spacing w:val="-2"/>
                <w:szCs w:val="28"/>
                <w:lang w:val="nb-NO"/>
              </w:rPr>
            </w:pPr>
            <w:r>
              <w:rPr>
                <w:rFonts w:ascii="Times New Roman" w:hAnsi="Times New Roman"/>
                <w:color w:val="000000"/>
                <w:spacing w:val="-2"/>
                <w:szCs w:val="28"/>
                <w:lang w:val="nb-NO"/>
              </w:rPr>
              <w:t>50</w:t>
            </w:r>
          </w:p>
        </w:tc>
        <w:tc>
          <w:tcPr>
            <w:tcW w:w="846" w:type="dxa"/>
            <w:vAlign w:val="center"/>
          </w:tcPr>
          <w:p w:rsidR="001177C6" w:rsidRPr="007865AA" w:rsidRDefault="001177C6" w:rsidP="00EB36C7">
            <w:pPr>
              <w:pStyle w:val="BodyTextIndent"/>
              <w:spacing w:before="60" w:after="0" w:line="340" w:lineRule="atLeast"/>
              <w:ind w:left="0"/>
              <w:jc w:val="center"/>
              <w:rPr>
                <w:rFonts w:ascii="Times New Roman" w:hAnsi="Times New Roman"/>
                <w:b/>
                <w:color w:val="000000"/>
                <w:spacing w:val="-2"/>
                <w:szCs w:val="28"/>
                <w:lang w:val="nb-NO"/>
              </w:rPr>
            </w:pPr>
          </w:p>
        </w:tc>
        <w:tc>
          <w:tcPr>
            <w:tcW w:w="1670" w:type="dxa"/>
            <w:vAlign w:val="center"/>
          </w:tcPr>
          <w:p w:rsidR="001177C6" w:rsidRPr="00A7401E" w:rsidRDefault="00A7401E" w:rsidP="00A7401E">
            <w:pPr>
              <w:pStyle w:val="BodyTextIndent"/>
              <w:spacing w:before="60" w:after="0" w:line="340" w:lineRule="atLeast"/>
              <w:ind w:left="0"/>
              <w:jc w:val="right"/>
              <w:rPr>
                <w:rFonts w:ascii="Times New Roman" w:hAnsi="Times New Roman"/>
                <w:color w:val="000000"/>
                <w:spacing w:val="-2"/>
                <w:sz w:val="26"/>
                <w:szCs w:val="28"/>
                <w:lang w:val="nb-NO"/>
              </w:rPr>
            </w:pPr>
            <w:r w:rsidRPr="00A7401E">
              <w:rPr>
                <w:rFonts w:ascii="Times New Roman" w:hAnsi="Times New Roman"/>
                <w:color w:val="000000"/>
                <w:spacing w:val="-2"/>
                <w:sz w:val="26"/>
                <w:szCs w:val="28"/>
                <w:lang w:val="nb-NO"/>
              </w:rPr>
              <w:t>50.000.000</w:t>
            </w:r>
          </w:p>
        </w:tc>
      </w:tr>
      <w:tr w:rsidR="001177C6" w:rsidRPr="005606AE" w:rsidTr="00EB36C7">
        <w:trPr>
          <w:jc w:val="center"/>
        </w:trPr>
        <w:tc>
          <w:tcPr>
            <w:tcW w:w="519" w:type="dxa"/>
            <w:vAlign w:val="center"/>
          </w:tcPr>
          <w:p w:rsidR="001177C6" w:rsidRPr="005606AE" w:rsidRDefault="001177C6" w:rsidP="00EB36C7">
            <w:pPr>
              <w:pStyle w:val="BodyTextIndent"/>
              <w:spacing w:before="60" w:after="0" w:line="340" w:lineRule="atLeast"/>
              <w:ind w:left="0" w:hanging="67"/>
              <w:jc w:val="center"/>
              <w:rPr>
                <w:rFonts w:ascii="Times New Roman" w:hAnsi="Times New Roman"/>
                <w:color w:val="000000"/>
                <w:spacing w:val="-2"/>
                <w:sz w:val="24"/>
                <w:szCs w:val="28"/>
                <w:lang w:val="nb-NO"/>
              </w:rPr>
            </w:pPr>
          </w:p>
        </w:tc>
        <w:tc>
          <w:tcPr>
            <w:tcW w:w="3102" w:type="dxa"/>
          </w:tcPr>
          <w:p w:rsidR="001177C6" w:rsidRPr="005606AE" w:rsidRDefault="001177C6" w:rsidP="00EB36C7">
            <w:pPr>
              <w:pStyle w:val="BodyTextIndent"/>
              <w:spacing w:before="60" w:after="0" w:line="340" w:lineRule="atLeast"/>
              <w:ind w:left="0" w:firstLine="720"/>
              <w:jc w:val="both"/>
              <w:rPr>
                <w:rFonts w:ascii="Times New Roman" w:hAnsi="Times New Roman"/>
                <w:b/>
                <w:color w:val="000000"/>
                <w:spacing w:val="-2"/>
                <w:sz w:val="24"/>
                <w:szCs w:val="28"/>
                <w:lang w:val="nb-NO"/>
              </w:rPr>
            </w:pPr>
            <w:r w:rsidRPr="005606AE">
              <w:rPr>
                <w:rFonts w:ascii="Times New Roman" w:hAnsi="Times New Roman"/>
                <w:b/>
                <w:color w:val="000000"/>
                <w:spacing w:val="-2"/>
                <w:sz w:val="24"/>
                <w:szCs w:val="28"/>
                <w:lang w:val="nb-NO"/>
              </w:rPr>
              <w:t>Tổng</w:t>
            </w:r>
          </w:p>
        </w:tc>
        <w:tc>
          <w:tcPr>
            <w:tcW w:w="1031" w:type="dxa"/>
            <w:vAlign w:val="center"/>
          </w:tcPr>
          <w:p w:rsidR="001177C6" w:rsidRPr="005606AE" w:rsidRDefault="001177C6" w:rsidP="00EB36C7">
            <w:pPr>
              <w:pStyle w:val="BodyTextIndent"/>
              <w:spacing w:before="60" w:after="0" w:line="340" w:lineRule="atLeast"/>
              <w:ind w:left="0"/>
              <w:jc w:val="center"/>
              <w:rPr>
                <w:rFonts w:ascii="Times New Roman" w:hAnsi="Times New Roman"/>
                <w:b/>
                <w:color w:val="000000"/>
                <w:spacing w:val="-2"/>
                <w:sz w:val="24"/>
                <w:szCs w:val="28"/>
                <w:lang w:val="nb-NO"/>
              </w:rPr>
            </w:pPr>
          </w:p>
        </w:tc>
        <w:tc>
          <w:tcPr>
            <w:tcW w:w="703" w:type="dxa"/>
            <w:vAlign w:val="center"/>
          </w:tcPr>
          <w:p w:rsidR="001177C6" w:rsidRPr="005606AE" w:rsidRDefault="001177C6" w:rsidP="00EB36C7">
            <w:pPr>
              <w:pStyle w:val="BodyTextIndent"/>
              <w:spacing w:before="60" w:after="0" w:line="340" w:lineRule="atLeast"/>
              <w:ind w:left="0"/>
              <w:jc w:val="center"/>
              <w:rPr>
                <w:rFonts w:ascii="Times New Roman" w:hAnsi="Times New Roman"/>
                <w:b/>
                <w:color w:val="000000"/>
                <w:spacing w:val="-2"/>
                <w:sz w:val="24"/>
                <w:szCs w:val="28"/>
                <w:lang w:val="nb-NO"/>
              </w:rPr>
            </w:pPr>
          </w:p>
        </w:tc>
        <w:tc>
          <w:tcPr>
            <w:tcW w:w="784" w:type="dxa"/>
            <w:vAlign w:val="center"/>
          </w:tcPr>
          <w:p w:rsidR="001177C6" w:rsidRPr="005606AE" w:rsidRDefault="001177C6" w:rsidP="00EB36C7">
            <w:pPr>
              <w:pStyle w:val="BodyTextIndent"/>
              <w:spacing w:before="60" w:after="0" w:line="340" w:lineRule="atLeast"/>
              <w:ind w:left="0"/>
              <w:jc w:val="center"/>
              <w:rPr>
                <w:rFonts w:ascii="Times New Roman" w:hAnsi="Times New Roman"/>
                <w:b/>
                <w:color w:val="000000"/>
                <w:spacing w:val="-2"/>
                <w:sz w:val="24"/>
                <w:szCs w:val="28"/>
                <w:lang w:val="nb-NO"/>
              </w:rPr>
            </w:pPr>
          </w:p>
        </w:tc>
        <w:tc>
          <w:tcPr>
            <w:tcW w:w="878" w:type="dxa"/>
            <w:vAlign w:val="center"/>
          </w:tcPr>
          <w:p w:rsidR="001177C6" w:rsidRPr="005606AE" w:rsidRDefault="001177C6" w:rsidP="00EB36C7">
            <w:pPr>
              <w:pStyle w:val="BodyTextIndent"/>
              <w:spacing w:before="60" w:after="0" w:line="340" w:lineRule="atLeast"/>
              <w:ind w:hanging="401"/>
              <w:jc w:val="center"/>
              <w:rPr>
                <w:rFonts w:ascii="Times New Roman" w:hAnsi="Times New Roman"/>
                <w:b/>
                <w:color w:val="000000"/>
                <w:spacing w:val="-2"/>
                <w:sz w:val="24"/>
                <w:szCs w:val="28"/>
                <w:lang w:val="nb-NO"/>
              </w:rPr>
            </w:pPr>
          </w:p>
        </w:tc>
        <w:tc>
          <w:tcPr>
            <w:tcW w:w="846" w:type="dxa"/>
            <w:vAlign w:val="center"/>
          </w:tcPr>
          <w:p w:rsidR="001177C6" w:rsidRPr="005606AE" w:rsidRDefault="001177C6" w:rsidP="00EB36C7">
            <w:pPr>
              <w:pStyle w:val="BodyTextIndent"/>
              <w:spacing w:before="60" w:after="0" w:line="340" w:lineRule="atLeast"/>
              <w:ind w:left="0"/>
              <w:jc w:val="center"/>
              <w:rPr>
                <w:rFonts w:ascii="Times New Roman" w:hAnsi="Times New Roman"/>
                <w:b/>
                <w:color w:val="000000"/>
                <w:spacing w:val="-2"/>
                <w:sz w:val="24"/>
                <w:szCs w:val="28"/>
                <w:lang w:val="nb-NO"/>
              </w:rPr>
            </w:pPr>
          </w:p>
        </w:tc>
        <w:tc>
          <w:tcPr>
            <w:tcW w:w="1670" w:type="dxa"/>
            <w:vAlign w:val="center"/>
          </w:tcPr>
          <w:p w:rsidR="001177C6" w:rsidRPr="005606AE" w:rsidRDefault="00A7401E" w:rsidP="00A7401E">
            <w:pPr>
              <w:pStyle w:val="BodyTextIndent"/>
              <w:spacing w:before="60" w:after="0" w:line="340" w:lineRule="atLeast"/>
              <w:ind w:left="0"/>
              <w:jc w:val="right"/>
              <w:rPr>
                <w:rFonts w:ascii="Times New Roman" w:hAnsi="Times New Roman"/>
                <w:b/>
                <w:color w:val="000000"/>
                <w:spacing w:val="-2"/>
                <w:sz w:val="24"/>
                <w:szCs w:val="28"/>
                <w:lang w:val="nb-NO"/>
              </w:rPr>
            </w:pPr>
            <w:r>
              <w:rPr>
                <w:rFonts w:ascii="Times New Roman" w:hAnsi="Times New Roman"/>
                <w:b/>
                <w:color w:val="000000"/>
                <w:spacing w:val="-2"/>
                <w:sz w:val="24"/>
                <w:szCs w:val="28"/>
                <w:lang w:val="nb-NO"/>
              </w:rPr>
              <w:t>105.000.000</w:t>
            </w:r>
          </w:p>
        </w:tc>
      </w:tr>
    </w:tbl>
    <w:p w:rsidR="00FF6132" w:rsidRDefault="00FF6132" w:rsidP="00EF26B0">
      <w:pPr>
        <w:spacing w:before="60" w:after="60" w:line="340" w:lineRule="exact"/>
        <w:ind w:left="544" w:firstLine="0"/>
        <w:rPr>
          <w:rFonts w:ascii="Times New Roman" w:hAnsi="Times New Roman" w:cs="Times New Roman"/>
          <w:b/>
          <w:sz w:val="26"/>
          <w:szCs w:val="26"/>
        </w:rPr>
      </w:pPr>
      <w:r w:rsidRPr="00786D61">
        <w:rPr>
          <w:rFonts w:ascii="Times New Roman" w:hAnsi="Times New Roman" w:cs="Times New Roman"/>
          <w:b/>
          <w:sz w:val="26"/>
          <w:szCs w:val="26"/>
          <w:lang w:val="vi-VN"/>
        </w:rPr>
        <w:t>VI. TỔ CHỨC THỰC HIỆN</w:t>
      </w:r>
    </w:p>
    <w:p w:rsidR="00FE43ED" w:rsidRDefault="00FE43ED" w:rsidP="00FE43ED">
      <w:pPr>
        <w:pStyle w:val="BodyTextIndent"/>
        <w:spacing w:before="60" w:after="0" w:line="340" w:lineRule="atLeast"/>
        <w:ind w:left="0" w:firstLine="720"/>
        <w:jc w:val="both"/>
        <w:rPr>
          <w:rFonts w:ascii="Times New Roman" w:hAnsi="Times New Roman"/>
          <w:color w:val="000000"/>
          <w:spacing w:val="-2"/>
          <w:szCs w:val="28"/>
          <w:lang w:val="nb-NO"/>
        </w:rPr>
      </w:pPr>
      <w:r>
        <w:rPr>
          <w:rFonts w:ascii="Times New Roman" w:hAnsi="Times New Roman"/>
          <w:color w:val="000000"/>
          <w:spacing w:val="-2"/>
          <w:szCs w:val="28"/>
          <w:lang w:val="nb-NO"/>
        </w:rPr>
        <w:t xml:space="preserve">Trên cơ sở Kế hoạch ứng </w:t>
      </w:r>
      <w:r w:rsidR="000A5434">
        <w:rPr>
          <w:rFonts w:ascii="Times New Roman" w:hAnsi="Times New Roman"/>
          <w:color w:val="000000"/>
          <w:spacing w:val="-2"/>
          <w:szCs w:val="28"/>
          <w:lang w:val="nb-NO"/>
        </w:rPr>
        <w:t>dụng công nghệ thông tin năm 2020</w:t>
      </w:r>
      <w:r>
        <w:rPr>
          <w:rFonts w:ascii="Times New Roman" w:hAnsi="Times New Roman"/>
          <w:color w:val="000000"/>
          <w:spacing w:val="-2"/>
          <w:szCs w:val="28"/>
          <w:lang w:val="nb-NO"/>
        </w:rPr>
        <w:t>. Giao công chức phụ trách về công nghệ thông tin xã bám sát kế hoạch để tổ chức thực hiện.</w:t>
      </w:r>
    </w:p>
    <w:p w:rsidR="00FE43ED" w:rsidRPr="005606AE" w:rsidRDefault="00FE43ED" w:rsidP="00FE43ED">
      <w:pPr>
        <w:pStyle w:val="BodyTextIndent"/>
        <w:spacing w:before="60" w:after="0" w:line="340" w:lineRule="atLeast"/>
        <w:ind w:left="0" w:firstLine="720"/>
        <w:jc w:val="both"/>
        <w:rPr>
          <w:rFonts w:ascii="Times New Roman" w:hAnsi="Times New Roman"/>
          <w:color w:val="000000"/>
          <w:spacing w:val="-2"/>
          <w:szCs w:val="28"/>
          <w:lang w:val="nb-NO"/>
        </w:rPr>
      </w:pPr>
      <w:r>
        <w:rPr>
          <w:rFonts w:ascii="Times New Roman" w:hAnsi="Times New Roman"/>
          <w:color w:val="000000"/>
          <w:spacing w:val="-2"/>
          <w:szCs w:val="28"/>
          <w:lang w:val="nb-NO"/>
        </w:rPr>
        <w:t>H</w:t>
      </w:r>
      <w:r w:rsidRPr="004665DD">
        <w:rPr>
          <w:rFonts w:ascii="Times New Roman" w:hAnsi="Times New Roman"/>
          <w:color w:val="000000"/>
          <w:spacing w:val="-2"/>
          <w:szCs w:val="28"/>
          <w:lang w:val="nb-NO"/>
        </w:rPr>
        <w:t>àng</w:t>
      </w:r>
      <w:r>
        <w:rPr>
          <w:rFonts w:ascii="Times New Roman" w:hAnsi="Times New Roman"/>
          <w:color w:val="000000"/>
          <w:spacing w:val="-2"/>
          <w:szCs w:val="28"/>
          <w:lang w:val="nb-NO"/>
        </w:rPr>
        <w:t xml:space="preserve"> th</w:t>
      </w:r>
      <w:r w:rsidRPr="004665DD">
        <w:rPr>
          <w:rFonts w:ascii="Times New Roman" w:hAnsi="Times New Roman"/>
          <w:color w:val="000000"/>
          <w:spacing w:val="-2"/>
          <w:szCs w:val="28"/>
          <w:lang w:val="nb-NO"/>
        </w:rPr>
        <w:t>áng</w:t>
      </w:r>
      <w:r w:rsidRPr="005606AE">
        <w:rPr>
          <w:rFonts w:ascii="Times New Roman" w:hAnsi="Times New Roman"/>
          <w:color w:val="000000"/>
          <w:spacing w:val="-2"/>
          <w:szCs w:val="28"/>
          <w:lang w:val="nb-NO"/>
        </w:rPr>
        <w:t xml:space="preserve"> báo cáo tình hình thực hiện kế hoạch </w:t>
      </w:r>
      <w:r>
        <w:rPr>
          <w:rFonts w:ascii="Times New Roman" w:hAnsi="Times New Roman"/>
          <w:color w:val="000000"/>
          <w:spacing w:val="-2"/>
          <w:szCs w:val="28"/>
          <w:lang w:val="nb-NO"/>
        </w:rPr>
        <w:t xml:space="preserve">trình lãnh đạo UBND xã và </w:t>
      </w:r>
      <w:r w:rsidRPr="005606AE">
        <w:rPr>
          <w:rFonts w:ascii="Times New Roman" w:hAnsi="Times New Roman"/>
          <w:color w:val="000000"/>
          <w:spacing w:val="-2"/>
          <w:szCs w:val="28"/>
          <w:lang w:val="nb-NO"/>
        </w:rPr>
        <w:t>gửi về</w:t>
      </w:r>
      <w:r>
        <w:rPr>
          <w:rFonts w:ascii="Times New Roman" w:hAnsi="Times New Roman"/>
          <w:color w:val="000000"/>
          <w:spacing w:val="-2"/>
          <w:szCs w:val="28"/>
          <w:lang w:val="nb-NO"/>
        </w:rPr>
        <w:t xml:space="preserve"> UBND huyện (qua</w:t>
      </w:r>
      <w:r w:rsidRPr="005606AE">
        <w:rPr>
          <w:rFonts w:ascii="Times New Roman" w:hAnsi="Times New Roman"/>
          <w:color w:val="000000"/>
          <w:spacing w:val="-2"/>
          <w:szCs w:val="28"/>
          <w:lang w:val="nb-NO"/>
        </w:rPr>
        <w:t xml:space="preserve"> Phòng Văn hoá - Thông tin</w:t>
      </w:r>
      <w:r>
        <w:rPr>
          <w:rFonts w:ascii="Times New Roman" w:hAnsi="Times New Roman"/>
          <w:color w:val="000000"/>
          <w:spacing w:val="-2"/>
          <w:szCs w:val="28"/>
          <w:lang w:val="nb-NO"/>
        </w:rPr>
        <w:t>) để</w:t>
      </w:r>
      <w:r w:rsidRPr="005606AE">
        <w:rPr>
          <w:rFonts w:ascii="Times New Roman" w:hAnsi="Times New Roman"/>
          <w:color w:val="000000"/>
          <w:spacing w:val="-2"/>
          <w:szCs w:val="28"/>
          <w:lang w:val="nb-NO"/>
        </w:rPr>
        <w:t xml:space="preserve"> theo dõi</w:t>
      </w:r>
      <w:r>
        <w:rPr>
          <w:rFonts w:ascii="Times New Roman" w:hAnsi="Times New Roman"/>
          <w:color w:val="000000"/>
          <w:spacing w:val="-2"/>
          <w:szCs w:val="28"/>
          <w:lang w:val="nb-NO"/>
        </w:rPr>
        <w:t xml:space="preserve"> chỉ đạo</w:t>
      </w:r>
      <w:r w:rsidRPr="005606AE">
        <w:rPr>
          <w:rFonts w:ascii="Times New Roman" w:hAnsi="Times New Roman"/>
          <w:color w:val="000000"/>
          <w:spacing w:val="-2"/>
          <w:szCs w:val="28"/>
          <w:lang w:val="nb-NO"/>
        </w:rPr>
        <w:t>.</w:t>
      </w:r>
    </w:p>
    <w:p w:rsidR="00FE43ED" w:rsidRPr="005606AE" w:rsidRDefault="007E5F38" w:rsidP="00FE43ED">
      <w:pPr>
        <w:pStyle w:val="BodyTextIndent"/>
        <w:spacing w:before="60" w:after="0" w:line="340" w:lineRule="atLeast"/>
        <w:ind w:left="0" w:firstLine="720"/>
        <w:jc w:val="both"/>
        <w:rPr>
          <w:rFonts w:ascii="Times New Roman" w:hAnsi="Times New Roman"/>
          <w:color w:val="000000"/>
          <w:spacing w:val="-2"/>
          <w:szCs w:val="28"/>
          <w:lang w:val="nb-NO"/>
        </w:rPr>
      </w:pPr>
      <w:r>
        <w:rPr>
          <w:rFonts w:ascii="Times New Roman" w:hAnsi="Times New Roman"/>
          <w:color w:val="000000"/>
          <w:spacing w:val="-2"/>
          <w:szCs w:val="28"/>
          <w:lang w:val="nb-NO"/>
        </w:rPr>
        <w:t>Công chức kế toán ngân sá</w:t>
      </w:r>
      <w:r w:rsidR="00FE43ED">
        <w:rPr>
          <w:rFonts w:ascii="Times New Roman" w:hAnsi="Times New Roman"/>
          <w:color w:val="000000"/>
          <w:spacing w:val="-2"/>
          <w:szCs w:val="28"/>
          <w:lang w:val="nb-NO"/>
        </w:rPr>
        <w:t>ch c</w:t>
      </w:r>
      <w:r w:rsidR="00FE43ED" w:rsidRPr="005606AE">
        <w:rPr>
          <w:rFonts w:ascii="Times New Roman" w:hAnsi="Times New Roman"/>
          <w:color w:val="000000"/>
          <w:spacing w:val="-2"/>
          <w:szCs w:val="28"/>
          <w:lang w:val="nb-NO"/>
        </w:rPr>
        <w:t>ân đối nguồn kinh phí (chi đầu tư phát triển, chi thường xuyên) để thực hiện nhiệm vụ, chương trình</w:t>
      </w:r>
      <w:r w:rsidR="00FE43ED">
        <w:rPr>
          <w:rFonts w:ascii="Times New Roman" w:hAnsi="Times New Roman"/>
          <w:color w:val="000000"/>
          <w:spacing w:val="-2"/>
          <w:szCs w:val="28"/>
          <w:lang w:val="nb-NO"/>
        </w:rPr>
        <w:t xml:space="preserve"> ứng dụng CNTT theo Kế hoạch</w:t>
      </w:r>
      <w:r w:rsidR="00FE43ED" w:rsidRPr="005606AE">
        <w:rPr>
          <w:rFonts w:ascii="Times New Roman" w:hAnsi="Times New Roman"/>
          <w:color w:val="000000"/>
          <w:spacing w:val="-2"/>
          <w:szCs w:val="28"/>
          <w:lang w:val="nb-NO"/>
        </w:rPr>
        <w:t>.</w:t>
      </w:r>
    </w:p>
    <w:p w:rsidR="00FE43ED" w:rsidRDefault="00FE43ED" w:rsidP="00FE43ED">
      <w:pPr>
        <w:pStyle w:val="BodyTextIndent"/>
        <w:spacing w:before="60" w:after="240" w:line="340" w:lineRule="atLeast"/>
        <w:ind w:left="0" w:firstLine="720"/>
        <w:jc w:val="both"/>
        <w:rPr>
          <w:rFonts w:ascii="Times New Roman" w:hAnsi="Times New Roman"/>
          <w:color w:val="000000"/>
          <w:spacing w:val="-8"/>
          <w:szCs w:val="28"/>
          <w:lang w:val="nb-NO"/>
        </w:rPr>
      </w:pPr>
      <w:r w:rsidRPr="00CB398D">
        <w:rPr>
          <w:rFonts w:ascii="Times New Roman" w:hAnsi="Times New Roman"/>
          <w:color w:val="000000"/>
          <w:spacing w:val="-2"/>
          <w:szCs w:val="28"/>
          <w:lang w:val="nb-NO"/>
        </w:rPr>
        <w:t xml:space="preserve"> Văn phòng HĐND - UBND</w:t>
      </w:r>
      <w:r w:rsidRPr="005606AE">
        <w:rPr>
          <w:rFonts w:ascii="Times New Roman" w:hAnsi="Times New Roman"/>
          <w:color w:val="000000"/>
          <w:spacing w:val="-2"/>
          <w:szCs w:val="28"/>
          <w:lang w:val="nb-NO"/>
        </w:rPr>
        <w:t xml:space="preserve">Phối hợp với </w:t>
      </w:r>
      <w:r>
        <w:rPr>
          <w:rFonts w:ascii="Times New Roman" w:hAnsi="Times New Roman"/>
          <w:color w:val="000000"/>
          <w:spacing w:val="-2"/>
          <w:szCs w:val="28"/>
          <w:lang w:val="nb-NO"/>
        </w:rPr>
        <w:t>chuy</w:t>
      </w:r>
      <w:r w:rsidRPr="00CB398D">
        <w:rPr>
          <w:rFonts w:ascii="Times New Roman" w:hAnsi="Times New Roman"/>
          <w:color w:val="000000"/>
          <w:spacing w:val="-2"/>
          <w:szCs w:val="28"/>
          <w:lang w:val="nb-NO"/>
        </w:rPr>
        <w:t>ê</w:t>
      </w:r>
      <w:r>
        <w:rPr>
          <w:rFonts w:ascii="Times New Roman" w:hAnsi="Times New Roman"/>
          <w:color w:val="000000"/>
          <w:spacing w:val="-2"/>
          <w:szCs w:val="28"/>
          <w:lang w:val="nb-NO"/>
        </w:rPr>
        <w:t>n tr</w:t>
      </w:r>
      <w:r w:rsidRPr="00CB398D">
        <w:rPr>
          <w:rFonts w:ascii="Times New Roman" w:hAnsi="Times New Roman"/>
          <w:color w:val="000000"/>
          <w:spacing w:val="-2"/>
          <w:szCs w:val="28"/>
          <w:lang w:val="nb-NO"/>
        </w:rPr>
        <w:t>ách</w:t>
      </w:r>
      <w:r>
        <w:rPr>
          <w:rFonts w:ascii="Times New Roman" w:hAnsi="Times New Roman"/>
          <w:color w:val="000000"/>
          <w:spacing w:val="-2"/>
          <w:szCs w:val="28"/>
          <w:lang w:val="nb-NO"/>
        </w:rPr>
        <w:t xml:space="preserve"> CNTT</w:t>
      </w:r>
      <w:r w:rsidRPr="005606AE">
        <w:rPr>
          <w:rFonts w:ascii="Times New Roman" w:hAnsi="Times New Roman"/>
          <w:color w:val="000000"/>
          <w:spacing w:val="-2"/>
          <w:szCs w:val="28"/>
          <w:lang w:val="nb-NO"/>
        </w:rPr>
        <w:t xml:space="preserve"> giám sát, theo dõi quá trình </w:t>
      </w:r>
      <w:r>
        <w:rPr>
          <w:rFonts w:ascii="Times New Roman" w:hAnsi="Times New Roman"/>
          <w:color w:val="000000"/>
          <w:spacing w:val="-2"/>
          <w:szCs w:val="28"/>
          <w:lang w:val="nb-NO"/>
        </w:rPr>
        <w:t>s</w:t>
      </w:r>
      <w:r w:rsidRPr="00CB398D">
        <w:rPr>
          <w:rFonts w:ascii="Times New Roman" w:hAnsi="Times New Roman"/>
          <w:color w:val="000000"/>
          <w:spacing w:val="-2"/>
          <w:szCs w:val="28"/>
          <w:lang w:val="nb-NO"/>
        </w:rPr>
        <w:t>ử</w:t>
      </w:r>
      <w:r>
        <w:rPr>
          <w:rFonts w:ascii="Times New Roman" w:hAnsi="Times New Roman"/>
          <w:color w:val="000000"/>
          <w:spacing w:val="-2"/>
          <w:szCs w:val="28"/>
          <w:lang w:val="nb-NO"/>
        </w:rPr>
        <w:t xml:space="preserve"> d</w:t>
      </w:r>
      <w:r w:rsidRPr="00CB398D">
        <w:rPr>
          <w:rFonts w:ascii="Times New Roman" w:hAnsi="Times New Roman"/>
          <w:color w:val="000000"/>
          <w:spacing w:val="-2"/>
          <w:szCs w:val="28"/>
          <w:lang w:val="nb-NO"/>
        </w:rPr>
        <w:t>ụng</w:t>
      </w:r>
      <w:r>
        <w:rPr>
          <w:rFonts w:ascii="Times New Roman" w:hAnsi="Times New Roman"/>
          <w:color w:val="000000"/>
          <w:spacing w:val="-2"/>
          <w:szCs w:val="28"/>
          <w:lang w:val="nb-NO"/>
        </w:rPr>
        <w:t xml:space="preserve"> ứ</w:t>
      </w:r>
      <w:r w:rsidRPr="00CB398D">
        <w:rPr>
          <w:rFonts w:ascii="Times New Roman" w:hAnsi="Times New Roman"/>
          <w:color w:val="000000"/>
          <w:spacing w:val="-2"/>
          <w:szCs w:val="28"/>
          <w:lang w:val="nb-NO"/>
        </w:rPr>
        <w:t>ng</w:t>
      </w:r>
      <w:r>
        <w:rPr>
          <w:rFonts w:ascii="Times New Roman" w:hAnsi="Times New Roman"/>
          <w:color w:val="000000"/>
          <w:spacing w:val="-2"/>
          <w:szCs w:val="28"/>
          <w:lang w:val="nb-NO"/>
        </w:rPr>
        <w:t xml:space="preserve"> dụng C</w:t>
      </w:r>
      <w:r w:rsidRPr="00CB398D">
        <w:rPr>
          <w:rFonts w:ascii="Times New Roman" w:hAnsi="Times New Roman"/>
          <w:color w:val="000000"/>
          <w:spacing w:val="-2"/>
          <w:szCs w:val="28"/>
          <w:lang w:val="nb-NO"/>
        </w:rPr>
        <w:t>ô</w:t>
      </w:r>
      <w:r>
        <w:rPr>
          <w:rFonts w:ascii="Times New Roman" w:hAnsi="Times New Roman"/>
          <w:color w:val="000000"/>
          <w:spacing w:val="-2"/>
          <w:szCs w:val="28"/>
          <w:lang w:val="nb-NO"/>
        </w:rPr>
        <w:t>ng ngh</w:t>
      </w:r>
      <w:r w:rsidRPr="00CB398D">
        <w:rPr>
          <w:rFonts w:ascii="Times New Roman" w:hAnsi="Times New Roman"/>
          <w:color w:val="000000"/>
          <w:spacing w:val="-2"/>
          <w:szCs w:val="28"/>
          <w:lang w:val="nb-NO"/>
        </w:rPr>
        <w:t>ệ</w:t>
      </w:r>
      <w:r>
        <w:rPr>
          <w:rFonts w:ascii="Times New Roman" w:hAnsi="Times New Roman"/>
          <w:color w:val="000000"/>
          <w:spacing w:val="-2"/>
          <w:szCs w:val="28"/>
          <w:lang w:val="nb-NO"/>
        </w:rPr>
        <w:t xml:space="preserve"> th</w:t>
      </w:r>
      <w:r w:rsidRPr="00CB398D">
        <w:rPr>
          <w:rFonts w:ascii="Times New Roman" w:hAnsi="Times New Roman"/>
          <w:color w:val="000000"/>
          <w:spacing w:val="-2"/>
          <w:szCs w:val="28"/>
          <w:lang w:val="nb-NO"/>
        </w:rPr>
        <w:t>ô</w:t>
      </w:r>
      <w:r>
        <w:rPr>
          <w:rFonts w:ascii="Times New Roman" w:hAnsi="Times New Roman"/>
          <w:color w:val="000000"/>
          <w:spacing w:val="-2"/>
          <w:szCs w:val="28"/>
          <w:lang w:val="nb-NO"/>
        </w:rPr>
        <w:t>ng tin trong vi</w:t>
      </w:r>
      <w:r w:rsidRPr="00CB398D">
        <w:rPr>
          <w:rFonts w:ascii="Times New Roman" w:hAnsi="Times New Roman"/>
          <w:color w:val="000000"/>
          <w:spacing w:val="-2"/>
          <w:szCs w:val="28"/>
          <w:lang w:val="nb-NO"/>
        </w:rPr>
        <w:t>ệc</w:t>
      </w:r>
      <w:r>
        <w:rPr>
          <w:rFonts w:ascii="Times New Roman" w:hAnsi="Times New Roman"/>
          <w:color w:val="000000"/>
          <w:spacing w:val="-2"/>
          <w:szCs w:val="28"/>
          <w:lang w:val="nb-NO"/>
        </w:rPr>
        <w:t xml:space="preserve"> th</w:t>
      </w:r>
      <w:r w:rsidRPr="00CB398D">
        <w:rPr>
          <w:rFonts w:ascii="Times New Roman" w:hAnsi="Times New Roman"/>
          <w:color w:val="000000"/>
          <w:spacing w:val="-2"/>
          <w:szCs w:val="28"/>
          <w:lang w:val="nb-NO"/>
        </w:rPr>
        <w:t>ực</w:t>
      </w:r>
      <w:r>
        <w:rPr>
          <w:rFonts w:ascii="Times New Roman" w:hAnsi="Times New Roman"/>
          <w:color w:val="000000"/>
          <w:spacing w:val="-2"/>
          <w:szCs w:val="28"/>
          <w:lang w:val="nb-NO"/>
        </w:rPr>
        <w:t xml:space="preserve"> hi</w:t>
      </w:r>
      <w:r w:rsidRPr="005E252B">
        <w:rPr>
          <w:rFonts w:ascii="Times New Roman" w:hAnsi="Times New Roman"/>
          <w:color w:val="000000"/>
          <w:spacing w:val="-2"/>
          <w:szCs w:val="28"/>
          <w:lang w:val="nb-NO"/>
        </w:rPr>
        <w:t>ện</w:t>
      </w:r>
      <w:r>
        <w:rPr>
          <w:rFonts w:ascii="Times New Roman" w:hAnsi="Times New Roman"/>
          <w:color w:val="000000"/>
          <w:spacing w:val="-2"/>
          <w:szCs w:val="28"/>
          <w:lang w:val="nb-NO"/>
        </w:rPr>
        <w:t xml:space="preserve"> nhi</w:t>
      </w:r>
      <w:r w:rsidRPr="00CB398D">
        <w:rPr>
          <w:rFonts w:ascii="Times New Roman" w:hAnsi="Times New Roman"/>
          <w:color w:val="000000"/>
          <w:spacing w:val="-2"/>
          <w:szCs w:val="28"/>
          <w:lang w:val="nb-NO"/>
        </w:rPr>
        <w:t>ệm</w:t>
      </w:r>
      <w:r>
        <w:rPr>
          <w:rFonts w:ascii="Times New Roman" w:hAnsi="Times New Roman"/>
          <w:color w:val="000000"/>
          <w:spacing w:val="-2"/>
          <w:szCs w:val="28"/>
          <w:lang w:val="nb-NO"/>
        </w:rPr>
        <w:t xml:space="preserve"> v</w:t>
      </w:r>
      <w:r w:rsidRPr="00CB398D">
        <w:rPr>
          <w:rFonts w:ascii="Times New Roman" w:hAnsi="Times New Roman"/>
          <w:color w:val="000000"/>
          <w:spacing w:val="-2"/>
          <w:szCs w:val="28"/>
          <w:lang w:val="nb-NO"/>
        </w:rPr>
        <w:t>ụ</w:t>
      </w:r>
      <w:r>
        <w:rPr>
          <w:rFonts w:ascii="Times New Roman" w:hAnsi="Times New Roman"/>
          <w:color w:val="000000"/>
          <w:spacing w:val="-2"/>
          <w:szCs w:val="28"/>
          <w:lang w:val="nb-NO"/>
        </w:rPr>
        <w:t xml:space="preserve"> c</w:t>
      </w:r>
      <w:r w:rsidRPr="00A8704E">
        <w:rPr>
          <w:rFonts w:ascii="Times New Roman" w:hAnsi="Times New Roman"/>
          <w:color w:val="000000"/>
          <w:spacing w:val="-2"/>
          <w:szCs w:val="28"/>
          <w:lang w:val="nb-NO"/>
        </w:rPr>
        <w:t>ủa</w:t>
      </w:r>
      <w:r>
        <w:rPr>
          <w:rFonts w:ascii="Times New Roman" w:hAnsi="Times New Roman"/>
          <w:color w:val="000000"/>
          <w:spacing w:val="-2"/>
          <w:szCs w:val="28"/>
          <w:lang w:val="nb-NO"/>
        </w:rPr>
        <w:t xml:space="preserve"> c</w:t>
      </w:r>
      <w:r w:rsidRPr="00CB398D">
        <w:rPr>
          <w:rFonts w:ascii="Times New Roman" w:hAnsi="Times New Roman"/>
          <w:color w:val="000000"/>
          <w:spacing w:val="-2"/>
          <w:szCs w:val="28"/>
          <w:lang w:val="nb-NO"/>
        </w:rPr>
        <w:t>án</w:t>
      </w:r>
      <w:r>
        <w:rPr>
          <w:rFonts w:ascii="Times New Roman" w:hAnsi="Times New Roman"/>
          <w:color w:val="000000"/>
          <w:spacing w:val="-2"/>
          <w:szCs w:val="28"/>
          <w:lang w:val="nb-NO"/>
        </w:rPr>
        <w:t xml:space="preserve"> b</w:t>
      </w:r>
      <w:r w:rsidRPr="00CB398D">
        <w:rPr>
          <w:rFonts w:ascii="Times New Roman" w:hAnsi="Times New Roman"/>
          <w:color w:val="000000"/>
          <w:spacing w:val="-2"/>
          <w:szCs w:val="28"/>
          <w:lang w:val="nb-NO"/>
        </w:rPr>
        <w:t>ộ</w:t>
      </w:r>
      <w:r>
        <w:rPr>
          <w:rFonts w:ascii="Times New Roman" w:hAnsi="Times New Roman"/>
          <w:color w:val="000000"/>
          <w:spacing w:val="-2"/>
          <w:szCs w:val="28"/>
          <w:lang w:val="nb-NO"/>
        </w:rPr>
        <w:t xml:space="preserve"> c</w:t>
      </w:r>
      <w:r w:rsidRPr="00CB398D">
        <w:rPr>
          <w:rFonts w:ascii="Times New Roman" w:hAnsi="Times New Roman"/>
          <w:color w:val="000000"/>
          <w:spacing w:val="-2"/>
          <w:szCs w:val="28"/>
          <w:lang w:val="nb-NO"/>
        </w:rPr>
        <w:t>ô</w:t>
      </w:r>
      <w:r>
        <w:rPr>
          <w:rFonts w:ascii="Times New Roman" w:hAnsi="Times New Roman"/>
          <w:color w:val="000000"/>
          <w:spacing w:val="-2"/>
          <w:szCs w:val="28"/>
          <w:lang w:val="nb-NO"/>
        </w:rPr>
        <w:t>ng ch</w:t>
      </w:r>
      <w:r w:rsidRPr="00CB398D">
        <w:rPr>
          <w:rFonts w:ascii="Times New Roman" w:hAnsi="Times New Roman"/>
          <w:color w:val="000000"/>
          <w:spacing w:val="-2"/>
          <w:szCs w:val="28"/>
          <w:lang w:val="nb-NO"/>
        </w:rPr>
        <w:t>ức</w:t>
      </w:r>
      <w:r w:rsidRPr="005606AE">
        <w:rPr>
          <w:rFonts w:ascii="Times New Roman" w:hAnsi="Times New Roman"/>
          <w:color w:val="000000"/>
          <w:spacing w:val="-8"/>
          <w:szCs w:val="28"/>
          <w:lang w:val="nb-NO"/>
        </w:rPr>
        <w:t>./.</w:t>
      </w:r>
    </w:p>
    <w:tbl>
      <w:tblPr>
        <w:tblW w:w="0" w:type="auto"/>
        <w:jc w:val="center"/>
        <w:tblInd w:w="-34" w:type="dxa"/>
        <w:tblLook w:val="00BF"/>
      </w:tblPr>
      <w:tblGrid>
        <w:gridCol w:w="4918"/>
        <w:gridCol w:w="4290"/>
      </w:tblGrid>
      <w:tr w:rsidR="00FE43ED" w:rsidRPr="00FE43ED" w:rsidTr="00FE43ED">
        <w:trPr>
          <w:trHeight w:val="1711"/>
          <w:jc w:val="center"/>
        </w:trPr>
        <w:tc>
          <w:tcPr>
            <w:tcW w:w="4918" w:type="dxa"/>
          </w:tcPr>
          <w:p w:rsidR="00FE43ED" w:rsidRPr="00D9252D" w:rsidRDefault="00FE43ED" w:rsidP="00D9252D">
            <w:pPr>
              <w:spacing w:before="0" w:after="0" w:line="240" w:lineRule="atLeast"/>
              <w:rPr>
                <w:rFonts w:ascii="Times New Roman" w:hAnsi="Times New Roman" w:cs="Times New Roman"/>
                <w:b/>
                <w:bCs/>
                <w:i/>
                <w:color w:val="000000"/>
                <w:sz w:val="24"/>
                <w:szCs w:val="24"/>
                <w:u w:val="single"/>
                <w:lang w:val="nb-NO"/>
              </w:rPr>
            </w:pPr>
            <w:r w:rsidRPr="00D9252D">
              <w:rPr>
                <w:rFonts w:ascii="Times New Roman" w:hAnsi="Times New Roman" w:cs="Times New Roman"/>
                <w:b/>
                <w:bCs/>
                <w:i/>
                <w:color w:val="000000"/>
                <w:sz w:val="24"/>
                <w:szCs w:val="24"/>
                <w:lang w:val="it-CH"/>
              </w:rPr>
              <w:t>Nơi nhận:</w:t>
            </w:r>
          </w:p>
          <w:p w:rsidR="00FE43ED" w:rsidRPr="00D9252D" w:rsidRDefault="00FE43ED" w:rsidP="00D9252D">
            <w:pPr>
              <w:spacing w:before="0" w:after="0" w:line="240" w:lineRule="atLeast"/>
              <w:rPr>
                <w:rFonts w:ascii="Times New Roman" w:hAnsi="Times New Roman" w:cs="Times New Roman"/>
                <w:color w:val="000000"/>
                <w:sz w:val="24"/>
                <w:szCs w:val="24"/>
                <w:lang w:val="nb-NO"/>
              </w:rPr>
            </w:pPr>
            <w:r w:rsidRPr="00D9252D">
              <w:rPr>
                <w:rFonts w:ascii="Times New Roman" w:hAnsi="Times New Roman" w:cs="Times New Roman"/>
                <w:color w:val="000000"/>
                <w:sz w:val="24"/>
                <w:szCs w:val="24"/>
                <w:lang w:val="nb-NO"/>
              </w:rPr>
              <w:t>- Phòng VHTT huyện;</w:t>
            </w:r>
          </w:p>
          <w:p w:rsidR="00FE43ED" w:rsidRPr="00D9252D" w:rsidRDefault="00FE43ED" w:rsidP="00D9252D">
            <w:pPr>
              <w:spacing w:before="0" w:after="0" w:line="240" w:lineRule="atLeast"/>
              <w:rPr>
                <w:rFonts w:ascii="Times New Roman" w:hAnsi="Times New Roman" w:cs="Times New Roman"/>
                <w:color w:val="000000"/>
                <w:sz w:val="24"/>
                <w:szCs w:val="24"/>
                <w:lang w:val="nb-NO"/>
              </w:rPr>
            </w:pPr>
            <w:r w:rsidRPr="00D9252D">
              <w:rPr>
                <w:rFonts w:ascii="Times New Roman" w:hAnsi="Times New Roman" w:cs="Times New Roman"/>
                <w:color w:val="000000"/>
                <w:sz w:val="24"/>
                <w:szCs w:val="24"/>
                <w:lang w:val="nb-NO"/>
              </w:rPr>
              <w:t>- TV Đảng ủy, HĐND;</w:t>
            </w:r>
          </w:p>
          <w:p w:rsidR="00FE43ED" w:rsidRPr="00D9252D" w:rsidRDefault="00FE43ED" w:rsidP="00D9252D">
            <w:pPr>
              <w:spacing w:before="0" w:after="0" w:line="240" w:lineRule="atLeast"/>
              <w:rPr>
                <w:rFonts w:ascii="Times New Roman" w:hAnsi="Times New Roman" w:cs="Times New Roman"/>
                <w:color w:val="000000"/>
                <w:sz w:val="24"/>
                <w:szCs w:val="24"/>
                <w:lang w:val="nb-NO"/>
              </w:rPr>
            </w:pPr>
            <w:r w:rsidRPr="00D9252D">
              <w:rPr>
                <w:rFonts w:ascii="Times New Roman" w:hAnsi="Times New Roman" w:cs="Times New Roman"/>
                <w:color w:val="000000"/>
                <w:sz w:val="24"/>
                <w:szCs w:val="24"/>
                <w:lang w:val="nb-NO"/>
              </w:rPr>
              <w:t>- Lãnh đạo UBND xã;</w:t>
            </w:r>
          </w:p>
          <w:p w:rsidR="00FE43ED" w:rsidRPr="00D9252D" w:rsidRDefault="00FE43ED" w:rsidP="00D9252D">
            <w:pPr>
              <w:spacing w:before="0" w:after="0" w:line="240" w:lineRule="atLeast"/>
              <w:rPr>
                <w:rFonts w:ascii="Times New Roman" w:hAnsi="Times New Roman" w:cs="Times New Roman"/>
                <w:color w:val="000000"/>
                <w:sz w:val="24"/>
                <w:szCs w:val="24"/>
                <w:lang w:val="nb-NO"/>
              </w:rPr>
            </w:pPr>
            <w:r w:rsidRPr="00D9252D">
              <w:rPr>
                <w:rFonts w:ascii="Times New Roman" w:hAnsi="Times New Roman" w:cs="Times New Roman"/>
                <w:color w:val="000000"/>
                <w:sz w:val="24"/>
                <w:szCs w:val="24"/>
                <w:lang w:val="nb-NO"/>
              </w:rPr>
              <w:t>- Cán bộ, công chức xã;</w:t>
            </w:r>
          </w:p>
          <w:p w:rsidR="00FE43ED" w:rsidRPr="00D9252D" w:rsidRDefault="00FE43ED" w:rsidP="00D9252D">
            <w:pPr>
              <w:spacing w:before="0" w:after="0" w:line="240" w:lineRule="atLeast"/>
              <w:rPr>
                <w:rFonts w:ascii="Times New Roman" w:hAnsi="Times New Roman" w:cs="Times New Roman"/>
                <w:color w:val="000000"/>
                <w:sz w:val="24"/>
                <w:szCs w:val="24"/>
              </w:rPr>
            </w:pPr>
            <w:r w:rsidRPr="00D9252D">
              <w:rPr>
                <w:rFonts w:ascii="Times New Roman" w:hAnsi="Times New Roman" w:cs="Times New Roman"/>
                <w:color w:val="000000"/>
                <w:sz w:val="24"/>
                <w:szCs w:val="24"/>
              </w:rPr>
              <w:t>- L</w:t>
            </w:r>
            <w:r w:rsidRPr="00D9252D">
              <w:rPr>
                <w:rFonts w:ascii="Times New Roman" w:hAnsi="Times New Roman" w:cs="Times New Roman"/>
                <w:color w:val="000000"/>
                <w:sz w:val="24"/>
                <w:szCs w:val="24"/>
              </w:rPr>
              <w:softHyphen/>
              <w:t>ưu VP/UBND xã.</w:t>
            </w:r>
          </w:p>
        </w:tc>
        <w:tc>
          <w:tcPr>
            <w:tcW w:w="4290" w:type="dxa"/>
          </w:tcPr>
          <w:p w:rsidR="00FE43ED" w:rsidRPr="00FE43ED" w:rsidRDefault="00FE43ED" w:rsidP="00EB36C7">
            <w:pPr>
              <w:spacing w:after="0" w:line="240" w:lineRule="atLeast"/>
              <w:jc w:val="center"/>
              <w:rPr>
                <w:rFonts w:ascii="Times New Roman" w:hAnsi="Times New Roman" w:cs="Times New Roman"/>
                <w:b/>
                <w:color w:val="000000"/>
                <w:sz w:val="28"/>
                <w:szCs w:val="28"/>
              </w:rPr>
            </w:pPr>
            <w:r w:rsidRPr="00FE43ED">
              <w:rPr>
                <w:rFonts w:ascii="Times New Roman" w:hAnsi="Times New Roman" w:cs="Times New Roman"/>
                <w:b/>
                <w:color w:val="000000"/>
                <w:sz w:val="28"/>
                <w:szCs w:val="28"/>
              </w:rPr>
              <w:t>TM. UỶ BAN NHÂN DÂN</w:t>
            </w:r>
          </w:p>
          <w:p w:rsidR="00FE43ED" w:rsidRPr="00FE43ED" w:rsidRDefault="00FE43ED" w:rsidP="00D9252D">
            <w:pPr>
              <w:spacing w:after="0" w:line="240" w:lineRule="atLeast"/>
              <w:jc w:val="center"/>
              <w:rPr>
                <w:rFonts w:ascii="Times New Roman" w:hAnsi="Times New Roman" w:cs="Times New Roman"/>
                <w:b/>
                <w:color w:val="000000"/>
                <w:sz w:val="28"/>
                <w:szCs w:val="28"/>
              </w:rPr>
            </w:pPr>
            <w:r w:rsidRPr="00FE43ED">
              <w:rPr>
                <w:rFonts w:ascii="Times New Roman" w:hAnsi="Times New Roman" w:cs="Times New Roman"/>
                <w:b/>
                <w:color w:val="000000"/>
                <w:sz w:val="28"/>
                <w:szCs w:val="28"/>
              </w:rPr>
              <w:t xml:space="preserve"> CHỦ TỊCH</w:t>
            </w:r>
          </w:p>
          <w:p w:rsidR="00FE43ED" w:rsidRDefault="00FE43ED" w:rsidP="00EB36C7">
            <w:pPr>
              <w:spacing w:after="0" w:line="240" w:lineRule="atLeast"/>
              <w:jc w:val="center"/>
              <w:rPr>
                <w:rFonts w:ascii="Times New Roman" w:hAnsi="Times New Roman" w:cs="Times New Roman"/>
                <w:b/>
                <w:color w:val="000000"/>
                <w:sz w:val="28"/>
                <w:szCs w:val="28"/>
              </w:rPr>
            </w:pPr>
          </w:p>
          <w:p w:rsidR="00D9252D" w:rsidRDefault="00D9252D" w:rsidP="00EB36C7">
            <w:pPr>
              <w:spacing w:after="0" w:line="240" w:lineRule="atLeast"/>
              <w:jc w:val="center"/>
              <w:rPr>
                <w:rFonts w:ascii="Times New Roman" w:hAnsi="Times New Roman" w:cs="Times New Roman"/>
                <w:b/>
                <w:color w:val="000000"/>
                <w:sz w:val="28"/>
                <w:szCs w:val="28"/>
              </w:rPr>
            </w:pPr>
          </w:p>
          <w:p w:rsidR="00D9252D" w:rsidRPr="00FE43ED" w:rsidRDefault="00D9252D" w:rsidP="00D9252D">
            <w:pPr>
              <w:spacing w:after="0" w:line="240" w:lineRule="atLeast"/>
              <w:ind w:firstLine="0"/>
              <w:rPr>
                <w:rFonts w:ascii="Times New Roman" w:hAnsi="Times New Roman" w:cs="Times New Roman"/>
                <w:b/>
                <w:color w:val="000000"/>
                <w:sz w:val="28"/>
                <w:szCs w:val="28"/>
              </w:rPr>
            </w:pPr>
          </w:p>
          <w:p w:rsidR="00FE43ED" w:rsidRPr="00FE43ED" w:rsidRDefault="004346C1" w:rsidP="00EB36C7">
            <w:pPr>
              <w:spacing w:after="0" w:line="24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LÊ DUY HỒNG</w:t>
            </w:r>
          </w:p>
        </w:tc>
      </w:tr>
    </w:tbl>
    <w:p w:rsidR="00FE43ED" w:rsidRPr="00FE43ED" w:rsidRDefault="00FE43ED" w:rsidP="00EF26B0">
      <w:pPr>
        <w:spacing w:before="60" w:after="60" w:line="340" w:lineRule="exact"/>
        <w:ind w:left="544" w:firstLine="0"/>
        <w:rPr>
          <w:rFonts w:ascii="Times New Roman" w:hAnsi="Times New Roman" w:cs="Times New Roman"/>
          <w:b/>
          <w:sz w:val="28"/>
          <w:szCs w:val="28"/>
        </w:rPr>
      </w:pPr>
    </w:p>
    <w:sectPr w:rsidR="00FE43ED" w:rsidRPr="00FE43ED" w:rsidSect="00D9252D">
      <w:pgSz w:w="11907" w:h="16840" w:code="9"/>
      <w:pgMar w:top="709" w:right="708"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C42"/>
    <w:multiLevelType w:val="hybridMultilevel"/>
    <w:tmpl w:val="D4344944"/>
    <w:lvl w:ilvl="0" w:tplc="41A4972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7E6B36"/>
    <w:multiLevelType w:val="hybridMultilevel"/>
    <w:tmpl w:val="2654C3F2"/>
    <w:lvl w:ilvl="0" w:tplc="3496CAA8">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
    <w:nsid w:val="0B8E7FD9"/>
    <w:multiLevelType w:val="hybridMultilevel"/>
    <w:tmpl w:val="F9A24A54"/>
    <w:lvl w:ilvl="0" w:tplc="1BC22A74">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nsid w:val="17DA3AF5"/>
    <w:multiLevelType w:val="hybridMultilevel"/>
    <w:tmpl w:val="37CE5B36"/>
    <w:lvl w:ilvl="0" w:tplc="2A541ECE">
      <w:start w:val="1"/>
      <w:numFmt w:val="upperRoman"/>
      <w:lvlText w:val="%1."/>
      <w:lvlJc w:val="left"/>
      <w:pPr>
        <w:ind w:left="1264" w:hanging="72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
    <w:nsid w:val="269610DA"/>
    <w:multiLevelType w:val="hybridMultilevel"/>
    <w:tmpl w:val="D2B06738"/>
    <w:lvl w:ilvl="0" w:tplc="7BE20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772417"/>
    <w:multiLevelType w:val="hybridMultilevel"/>
    <w:tmpl w:val="5EC63B2C"/>
    <w:lvl w:ilvl="0" w:tplc="AC12AE6E">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6">
    <w:nsid w:val="45EF2FD9"/>
    <w:multiLevelType w:val="hybridMultilevel"/>
    <w:tmpl w:val="E5626384"/>
    <w:lvl w:ilvl="0" w:tplc="924287B6">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7">
    <w:nsid w:val="7111592C"/>
    <w:multiLevelType w:val="hybridMultilevel"/>
    <w:tmpl w:val="85D848B6"/>
    <w:lvl w:ilvl="0" w:tplc="1A5C7F48">
      <w:start w:val="3"/>
      <w:numFmt w:val="bullet"/>
      <w:lvlText w:val="-"/>
      <w:lvlJc w:val="left"/>
      <w:pPr>
        <w:ind w:left="904" w:hanging="360"/>
      </w:pPr>
      <w:rPr>
        <w:rFonts w:ascii="Times New Roman" w:eastAsiaTheme="minorHAnsi" w:hAnsi="Times New Roman"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7"/>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C67E8"/>
    <w:rsid w:val="00000352"/>
    <w:rsid w:val="000013AB"/>
    <w:rsid w:val="00071210"/>
    <w:rsid w:val="00074D5E"/>
    <w:rsid w:val="00077B63"/>
    <w:rsid w:val="000A5434"/>
    <w:rsid w:val="001133B1"/>
    <w:rsid w:val="001177C6"/>
    <w:rsid w:val="00130AB5"/>
    <w:rsid w:val="0013755F"/>
    <w:rsid w:val="0015648C"/>
    <w:rsid w:val="00187DCE"/>
    <w:rsid w:val="001D62CE"/>
    <w:rsid w:val="001E0E56"/>
    <w:rsid w:val="001E7B05"/>
    <w:rsid w:val="002613A5"/>
    <w:rsid w:val="00272BED"/>
    <w:rsid w:val="00273AC7"/>
    <w:rsid w:val="00276164"/>
    <w:rsid w:val="00280C11"/>
    <w:rsid w:val="00295BB3"/>
    <w:rsid w:val="002C688D"/>
    <w:rsid w:val="002D591A"/>
    <w:rsid w:val="002E288C"/>
    <w:rsid w:val="002F73A7"/>
    <w:rsid w:val="00303064"/>
    <w:rsid w:val="00332DCD"/>
    <w:rsid w:val="00354BBC"/>
    <w:rsid w:val="003A200E"/>
    <w:rsid w:val="003A67D9"/>
    <w:rsid w:val="003D3C8E"/>
    <w:rsid w:val="003E270B"/>
    <w:rsid w:val="003F7F6B"/>
    <w:rsid w:val="0040588C"/>
    <w:rsid w:val="00406642"/>
    <w:rsid w:val="00416ED4"/>
    <w:rsid w:val="004222F9"/>
    <w:rsid w:val="004346C1"/>
    <w:rsid w:val="0043767E"/>
    <w:rsid w:val="00443D2F"/>
    <w:rsid w:val="00456B49"/>
    <w:rsid w:val="0046466C"/>
    <w:rsid w:val="00490C13"/>
    <w:rsid w:val="004A159B"/>
    <w:rsid w:val="004C08FF"/>
    <w:rsid w:val="00505C04"/>
    <w:rsid w:val="005565CA"/>
    <w:rsid w:val="00560161"/>
    <w:rsid w:val="00577958"/>
    <w:rsid w:val="00587C76"/>
    <w:rsid w:val="005A32F8"/>
    <w:rsid w:val="005B25C6"/>
    <w:rsid w:val="005C60A2"/>
    <w:rsid w:val="005C67E8"/>
    <w:rsid w:val="005E58E9"/>
    <w:rsid w:val="006031F9"/>
    <w:rsid w:val="006450A4"/>
    <w:rsid w:val="00673F26"/>
    <w:rsid w:val="00686D80"/>
    <w:rsid w:val="006A6D2B"/>
    <w:rsid w:val="006B14D8"/>
    <w:rsid w:val="006E56D5"/>
    <w:rsid w:val="00706B24"/>
    <w:rsid w:val="00714344"/>
    <w:rsid w:val="0071596D"/>
    <w:rsid w:val="00757928"/>
    <w:rsid w:val="00771159"/>
    <w:rsid w:val="00786D61"/>
    <w:rsid w:val="0079181F"/>
    <w:rsid w:val="007A2609"/>
    <w:rsid w:val="007B16E4"/>
    <w:rsid w:val="007E56D3"/>
    <w:rsid w:val="007E5F38"/>
    <w:rsid w:val="00800484"/>
    <w:rsid w:val="0080780F"/>
    <w:rsid w:val="008362A0"/>
    <w:rsid w:val="008566F3"/>
    <w:rsid w:val="0086105F"/>
    <w:rsid w:val="008851D1"/>
    <w:rsid w:val="0089079D"/>
    <w:rsid w:val="00892DD1"/>
    <w:rsid w:val="008D37C2"/>
    <w:rsid w:val="008E2B82"/>
    <w:rsid w:val="00900DAE"/>
    <w:rsid w:val="009349F1"/>
    <w:rsid w:val="0094285B"/>
    <w:rsid w:val="00952F10"/>
    <w:rsid w:val="0096326E"/>
    <w:rsid w:val="00980A5F"/>
    <w:rsid w:val="009870EE"/>
    <w:rsid w:val="009B2D76"/>
    <w:rsid w:val="009B66B6"/>
    <w:rsid w:val="009C65F3"/>
    <w:rsid w:val="009D0BF0"/>
    <w:rsid w:val="009F5AB9"/>
    <w:rsid w:val="00A004F1"/>
    <w:rsid w:val="00A16DD6"/>
    <w:rsid w:val="00A258F7"/>
    <w:rsid w:val="00A30C25"/>
    <w:rsid w:val="00A35A8B"/>
    <w:rsid w:val="00A35B28"/>
    <w:rsid w:val="00A56F1A"/>
    <w:rsid w:val="00A7401E"/>
    <w:rsid w:val="00AC594C"/>
    <w:rsid w:val="00AD4194"/>
    <w:rsid w:val="00AE0172"/>
    <w:rsid w:val="00AE0919"/>
    <w:rsid w:val="00AE28F5"/>
    <w:rsid w:val="00AE55D0"/>
    <w:rsid w:val="00AE7980"/>
    <w:rsid w:val="00B036C2"/>
    <w:rsid w:val="00B41392"/>
    <w:rsid w:val="00B4780E"/>
    <w:rsid w:val="00B5460D"/>
    <w:rsid w:val="00B9493E"/>
    <w:rsid w:val="00B95871"/>
    <w:rsid w:val="00BC34D8"/>
    <w:rsid w:val="00BC4797"/>
    <w:rsid w:val="00BD6D93"/>
    <w:rsid w:val="00BF3F2A"/>
    <w:rsid w:val="00BF6582"/>
    <w:rsid w:val="00C03A79"/>
    <w:rsid w:val="00C164EF"/>
    <w:rsid w:val="00C2684C"/>
    <w:rsid w:val="00C30351"/>
    <w:rsid w:val="00C7399B"/>
    <w:rsid w:val="00C959A1"/>
    <w:rsid w:val="00CD74A4"/>
    <w:rsid w:val="00CE002E"/>
    <w:rsid w:val="00D23094"/>
    <w:rsid w:val="00D26B79"/>
    <w:rsid w:val="00D37A64"/>
    <w:rsid w:val="00D448BF"/>
    <w:rsid w:val="00D46C37"/>
    <w:rsid w:val="00D9252D"/>
    <w:rsid w:val="00D92D8C"/>
    <w:rsid w:val="00DB1EDA"/>
    <w:rsid w:val="00DC5A7B"/>
    <w:rsid w:val="00DD18FC"/>
    <w:rsid w:val="00DD65DF"/>
    <w:rsid w:val="00DD7143"/>
    <w:rsid w:val="00DE5997"/>
    <w:rsid w:val="00DF2836"/>
    <w:rsid w:val="00DF5A9A"/>
    <w:rsid w:val="00E24BEF"/>
    <w:rsid w:val="00E33C66"/>
    <w:rsid w:val="00E36CDB"/>
    <w:rsid w:val="00E42481"/>
    <w:rsid w:val="00EB3949"/>
    <w:rsid w:val="00EE6B07"/>
    <w:rsid w:val="00EF1602"/>
    <w:rsid w:val="00EF26B0"/>
    <w:rsid w:val="00F055CB"/>
    <w:rsid w:val="00F104C7"/>
    <w:rsid w:val="00F23B43"/>
    <w:rsid w:val="00F30DAF"/>
    <w:rsid w:val="00F322B7"/>
    <w:rsid w:val="00F37E80"/>
    <w:rsid w:val="00F415F4"/>
    <w:rsid w:val="00F64620"/>
    <w:rsid w:val="00F873D8"/>
    <w:rsid w:val="00F91E21"/>
    <w:rsid w:val="00FC62C7"/>
    <w:rsid w:val="00FC7812"/>
    <w:rsid w:val="00FE43ED"/>
    <w:rsid w:val="00FF61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A7"/>
    <w:pPr>
      <w:ind w:firstLine="54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7E8"/>
    <w:pPr>
      <w:ind w:left="720"/>
      <w:contextualSpacing/>
    </w:pPr>
  </w:style>
  <w:style w:type="table" w:styleId="TableGrid">
    <w:name w:val="Table Grid"/>
    <w:basedOn w:val="TableNormal"/>
    <w:uiPriority w:val="59"/>
    <w:rsid w:val="005C67E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73D8"/>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rsid w:val="00F873D8"/>
  </w:style>
  <w:style w:type="paragraph" w:styleId="BalloonText">
    <w:name w:val="Balloon Text"/>
    <w:basedOn w:val="Normal"/>
    <w:link w:val="BalloonTextChar"/>
    <w:uiPriority w:val="99"/>
    <w:semiHidden/>
    <w:unhideWhenUsed/>
    <w:rsid w:val="008610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05F"/>
    <w:rPr>
      <w:rFonts w:ascii="Tahoma" w:hAnsi="Tahoma" w:cs="Tahoma"/>
      <w:sz w:val="16"/>
      <w:szCs w:val="16"/>
    </w:rPr>
  </w:style>
  <w:style w:type="paragraph" w:styleId="BodyTextIndent">
    <w:name w:val="Body Text Indent"/>
    <w:basedOn w:val="Normal"/>
    <w:link w:val="BodyTextIndentChar"/>
    <w:rsid w:val="001177C6"/>
    <w:pPr>
      <w:spacing w:before="0"/>
      <w:ind w:left="360" w:firstLine="0"/>
      <w:jc w:val="left"/>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1177C6"/>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54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7E8"/>
    <w:pPr>
      <w:ind w:left="720"/>
      <w:contextualSpacing/>
    </w:pPr>
  </w:style>
  <w:style w:type="table" w:styleId="TableGrid">
    <w:name w:val="Table Grid"/>
    <w:basedOn w:val="TableNormal"/>
    <w:uiPriority w:val="59"/>
    <w:rsid w:val="005C67E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73D8"/>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rsid w:val="00F873D8"/>
  </w:style>
  <w:style w:type="paragraph" w:styleId="BalloonText">
    <w:name w:val="Balloon Text"/>
    <w:basedOn w:val="Normal"/>
    <w:link w:val="BalloonTextChar"/>
    <w:uiPriority w:val="99"/>
    <w:semiHidden/>
    <w:unhideWhenUsed/>
    <w:rsid w:val="008610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05F"/>
    <w:rPr>
      <w:rFonts w:ascii="Tahoma" w:hAnsi="Tahoma" w:cs="Tahoma"/>
      <w:sz w:val="16"/>
      <w:szCs w:val="16"/>
    </w:rPr>
  </w:style>
  <w:style w:type="paragraph" w:styleId="BodyTextIndent">
    <w:name w:val="Body Text Indent"/>
    <w:basedOn w:val="Normal"/>
    <w:link w:val="BodyTextIndentChar"/>
    <w:rsid w:val="001177C6"/>
    <w:pPr>
      <w:spacing w:before="0"/>
      <w:ind w:left="360" w:firstLine="0"/>
      <w:jc w:val="left"/>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1177C6"/>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divs>
    <w:div w:id="18294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2019-11-12T08:50:00Z</cp:lastPrinted>
  <dcterms:created xsi:type="dcterms:W3CDTF">2020-11-09T09:52:00Z</dcterms:created>
  <dcterms:modified xsi:type="dcterms:W3CDTF">2020-11-09T09:52:00Z</dcterms:modified>
</cp:coreProperties>
</file>